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F33" w:rsidRDefault="0044216D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ED75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Serviciul Administrativ, Resurse Umane, Secretariat    </w:t>
      </w:r>
    </w:p>
    <w:p w:rsidR="00DC1C43" w:rsidRDefault="00DC1C43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DC1C43" w:rsidRPr="000C337B" w:rsidRDefault="00DC1C43" w:rsidP="00DC1C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337B">
        <w:rPr>
          <w:rFonts w:ascii="Times New Roman" w:hAnsi="Times New Roman" w:cs="Times New Roman"/>
          <w:b/>
          <w:i/>
          <w:sz w:val="24"/>
          <w:szCs w:val="24"/>
        </w:rPr>
        <w:t>NOTA:</w:t>
      </w:r>
    </w:p>
    <w:p w:rsidR="00DC1C43" w:rsidRPr="000C337B" w:rsidRDefault="00DC1C43" w:rsidP="00DC1C43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37B">
        <w:rPr>
          <w:rFonts w:ascii="Times New Roman" w:hAnsi="Times New Roman" w:cs="Times New Roman"/>
          <w:i/>
          <w:sz w:val="24"/>
          <w:szCs w:val="24"/>
        </w:rPr>
        <w:t>Proba scrisa cuprinde 2</w:t>
      </w:r>
      <w:r>
        <w:rPr>
          <w:rFonts w:ascii="Times New Roman" w:hAnsi="Times New Roman" w:cs="Times New Roman"/>
          <w:i/>
          <w:sz w:val="24"/>
          <w:szCs w:val="24"/>
        </w:rPr>
        <w:t>0</w:t>
      </w:r>
      <w:r w:rsidRPr="000C337B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0C337B">
        <w:rPr>
          <w:rFonts w:ascii="Times New Roman" w:hAnsi="Times New Roman" w:cs="Times New Roman"/>
          <w:i/>
          <w:sz w:val="24"/>
          <w:szCs w:val="24"/>
        </w:rPr>
        <w:t>intrebari</w:t>
      </w:r>
      <w:proofErr w:type="spellEnd"/>
      <w:r w:rsidRPr="000C337B">
        <w:rPr>
          <w:rFonts w:ascii="Times New Roman" w:hAnsi="Times New Roman" w:cs="Times New Roman"/>
          <w:i/>
          <w:sz w:val="24"/>
          <w:szCs w:val="24"/>
        </w:rPr>
        <w:t xml:space="preserve"> tip grila </w:t>
      </w:r>
      <w:r>
        <w:rPr>
          <w:rFonts w:ascii="Times New Roman" w:hAnsi="Times New Roman" w:cs="Times New Roman"/>
          <w:i/>
          <w:sz w:val="24"/>
          <w:szCs w:val="24"/>
        </w:rPr>
        <w:t xml:space="preserve"> cu un singur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raspuns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C337B">
        <w:rPr>
          <w:rFonts w:ascii="Times New Roman" w:hAnsi="Times New Roman" w:cs="Times New Roman"/>
          <w:i/>
          <w:sz w:val="24"/>
          <w:szCs w:val="24"/>
        </w:rPr>
        <w:t>corect.</w:t>
      </w:r>
    </w:p>
    <w:p w:rsidR="00DC1C43" w:rsidRPr="000C337B" w:rsidRDefault="00DC1C43" w:rsidP="00DC1C43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37B">
        <w:rPr>
          <w:rFonts w:ascii="Times New Roman" w:hAnsi="Times New Roman" w:cs="Times New Roman"/>
          <w:i/>
          <w:sz w:val="24"/>
          <w:szCs w:val="24"/>
        </w:rPr>
        <w:t xml:space="preserve">Pentru fiecare </w:t>
      </w:r>
      <w:proofErr w:type="spellStart"/>
      <w:r w:rsidRPr="000C337B">
        <w:rPr>
          <w:rFonts w:ascii="Times New Roman" w:hAnsi="Times New Roman" w:cs="Times New Roman"/>
          <w:i/>
          <w:sz w:val="24"/>
          <w:szCs w:val="24"/>
        </w:rPr>
        <w:t>intrebare</w:t>
      </w:r>
      <w:proofErr w:type="spellEnd"/>
      <w:r w:rsidRPr="000C337B">
        <w:rPr>
          <w:rFonts w:ascii="Times New Roman" w:hAnsi="Times New Roman" w:cs="Times New Roman"/>
          <w:i/>
          <w:sz w:val="24"/>
          <w:szCs w:val="24"/>
        </w:rPr>
        <w:t xml:space="preserve"> la care s-a </w:t>
      </w:r>
      <w:proofErr w:type="spellStart"/>
      <w:r w:rsidRPr="000C337B">
        <w:rPr>
          <w:rFonts w:ascii="Times New Roman" w:hAnsi="Times New Roman" w:cs="Times New Roman"/>
          <w:i/>
          <w:sz w:val="24"/>
          <w:szCs w:val="24"/>
        </w:rPr>
        <w:t>raspuns</w:t>
      </w:r>
      <w:proofErr w:type="spellEnd"/>
      <w:r w:rsidRPr="000C337B">
        <w:rPr>
          <w:rFonts w:ascii="Times New Roman" w:hAnsi="Times New Roman" w:cs="Times New Roman"/>
          <w:i/>
          <w:sz w:val="24"/>
          <w:szCs w:val="24"/>
        </w:rPr>
        <w:t xml:space="preserve"> complet si corect se acorda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0C337B">
        <w:rPr>
          <w:rFonts w:ascii="Times New Roman" w:hAnsi="Times New Roman" w:cs="Times New Roman"/>
          <w:i/>
          <w:sz w:val="24"/>
          <w:szCs w:val="24"/>
        </w:rPr>
        <w:t xml:space="preserve"> puncte, in total un maxim de 100 puncte. </w:t>
      </w:r>
    </w:p>
    <w:p w:rsidR="00DC1C43" w:rsidRPr="000C337B" w:rsidRDefault="00DC1C43" w:rsidP="00DC1C43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37B">
        <w:rPr>
          <w:rFonts w:ascii="Times New Roman" w:hAnsi="Times New Roman" w:cs="Times New Roman"/>
          <w:i/>
          <w:sz w:val="24"/>
          <w:szCs w:val="24"/>
        </w:rPr>
        <w:t>Nu se acorda punctaj din oficiu.</w:t>
      </w:r>
    </w:p>
    <w:p w:rsidR="00DC1C43" w:rsidRPr="000C337B" w:rsidRDefault="00DC1C43" w:rsidP="00DC1C43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37B">
        <w:rPr>
          <w:rFonts w:ascii="Times New Roman" w:hAnsi="Times New Roman" w:cs="Times New Roman"/>
          <w:i/>
          <w:sz w:val="24"/>
          <w:szCs w:val="24"/>
        </w:rPr>
        <w:t>Punctajul minim alocat acestei probe scrise este de 50 puncte.</w:t>
      </w:r>
    </w:p>
    <w:p w:rsidR="00DC1C43" w:rsidRPr="000C337B" w:rsidRDefault="00DC1C43" w:rsidP="00DC1C43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37B">
        <w:rPr>
          <w:rFonts w:ascii="Times New Roman" w:hAnsi="Times New Roman" w:cs="Times New Roman"/>
          <w:i/>
          <w:sz w:val="24"/>
          <w:szCs w:val="24"/>
        </w:rPr>
        <w:t>Timpul maxim alocat acestei probe este de 60 minute</w:t>
      </w:r>
    </w:p>
    <w:p w:rsidR="00DC1C43" w:rsidRPr="000C337B" w:rsidRDefault="00DC1C43" w:rsidP="00DC1C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C1C43" w:rsidRPr="000C337B" w:rsidRDefault="00DC1C43" w:rsidP="00DC1C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C43" w:rsidRPr="000C337B" w:rsidRDefault="00DC1C43" w:rsidP="00DC1C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C43" w:rsidRDefault="00DC1C43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                       TEST GRILA – REFERENT 1A – Compartimentul Juridic</w:t>
      </w:r>
    </w:p>
    <w:p w:rsidR="00DC1C43" w:rsidRDefault="00DC1C43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                                                       VARIANTA 1</w:t>
      </w:r>
    </w:p>
    <w:p w:rsidR="00DC1C43" w:rsidRDefault="00DC1C43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DC1C43" w:rsidRPr="00DC1C43" w:rsidRDefault="00DC1C43" w:rsidP="00DC1C4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1.      Examenul medical:</w:t>
      </w:r>
    </w:p>
    <w:p w:rsidR="00DC1C43" w:rsidRPr="00DC1C43" w:rsidRDefault="00DC1C43" w:rsidP="00DC1C4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a)      are caracter facultativ la încadrarea în muncă;</w:t>
      </w:r>
    </w:p>
    <w:p w:rsidR="00DC1C43" w:rsidRPr="00DC1C43" w:rsidRDefault="00DC1C43" w:rsidP="00DC1C4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b)     are caracter obligatoriu numai la încadrarea într-o unitate bugetară;</w:t>
      </w:r>
    </w:p>
    <w:p w:rsidR="00DC1C43" w:rsidRPr="00DC1C43" w:rsidRDefault="00DC1C43" w:rsidP="00DC1C4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c)     are caracter obligatoriu la încheierea oricărui contract de muncă;</w:t>
      </w:r>
    </w:p>
    <w:p w:rsidR="00DC1C43" w:rsidRPr="00DC1C43" w:rsidRDefault="00DC1C43" w:rsidP="00DC1C4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C1C43" w:rsidRPr="00DC1C43" w:rsidRDefault="00DC1C43" w:rsidP="00DC1C4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C1C43" w:rsidRPr="00DC1C43" w:rsidRDefault="00DC1C43" w:rsidP="00DC1C4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   Perioada de probă se aplică obligatoriu:</w:t>
      </w:r>
    </w:p>
    <w:p w:rsidR="00DC1C43" w:rsidRPr="00DC1C43" w:rsidRDefault="00DC1C43" w:rsidP="00DC1C4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a)      în cazul funcționarilor publici;</w:t>
      </w:r>
    </w:p>
    <w:p w:rsidR="00DC1C43" w:rsidRPr="00DC1C43" w:rsidRDefault="00DC1C43" w:rsidP="00DC1C4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b)      în cazul cadrelor didactice;</w:t>
      </w:r>
    </w:p>
    <w:p w:rsidR="00DC1C43" w:rsidRPr="00DC1C43" w:rsidRDefault="00DC1C43" w:rsidP="00DC1C4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c)     în cazul persoanelor cu handicap;</w:t>
      </w:r>
    </w:p>
    <w:p w:rsidR="00DC1C43" w:rsidRPr="00DC1C43" w:rsidRDefault="00DC1C43" w:rsidP="00DC1C4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DC1C43" w:rsidRPr="00DC1C43" w:rsidRDefault="00DC1C43" w:rsidP="00DC1C4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DC1C43" w:rsidRPr="00DC1C43" w:rsidRDefault="00DC1C43" w:rsidP="00DC1C4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 w:rsidRPr="00DC1C4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  Salariatul </w:t>
      </w:r>
      <w:proofErr w:type="spellStart"/>
      <w:r w:rsidRPr="00DC1C4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caruia</w:t>
      </w:r>
      <w:proofErr w:type="spellEnd"/>
      <w:r w:rsidRPr="00DC1C4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i se desface contractul de munca din  motive imputabile lui </w:t>
      </w:r>
      <w:proofErr w:type="spellStart"/>
      <w:r w:rsidRPr="00DC1C4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beneficiaza</w:t>
      </w:r>
      <w:proofErr w:type="spellEnd"/>
      <w:r w:rsidRPr="00DC1C4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de:</w:t>
      </w:r>
    </w:p>
    <w:p w:rsidR="00DC1C43" w:rsidRPr="00DC1C43" w:rsidRDefault="00DC1C43" w:rsidP="00DC1C43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a.) o </w:t>
      </w:r>
      <w:proofErr w:type="spellStart"/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compensatie</w:t>
      </w:r>
      <w:proofErr w:type="spellEnd"/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bănească;</w:t>
      </w:r>
    </w:p>
    <w:p w:rsidR="00DC1C43" w:rsidRPr="00DC1C43" w:rsidRDefault="00DC1C43" w:rsidP="00DC1C43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b) dreptul de a fi trecut </w:t>
      </w:r>
      <w:proofErr w:type="spellStart"/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intr-o</w:t>
      </w:r>
      <w:proofErr w:type="spellEnd"/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alta munca </w:t>
      </w:r>
      <w:proofErr w:type="spellStart"/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corespunzatoare</w:t>
      </w:r>
      <w:proofErr w:type="spellEnd"/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:rsidR="00DC1C43" w:rsidRPr="00DC1C43" w:rsidRDefault="00DC1C43" w:rsidP="00DC1C43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c)  dreptul de a contesta in </w:t>
      </w:r>
      <w:proofErr w:type="spellStart"/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>instanta</w:t>
      </w:r>
      <w:proofErr w:type="spellEnd"/>
      <w:r w:rsidRPr="00DC1C4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decizia de desfacere.</w:t>
      </w:r>
    </w:p>
    <w:p w:rsidR="00DC1C43" w:rsidRPr="00DC1C43" w:rsidRDefault="00DC1C43" w:rsidP="00DC1C43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C1C43" w:rsidRPr="00DC1C43" w:rsidRDefault="00DC1C43" w:rsidP="00DC1C43">
      <w:p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</w:t>
      </w:r>
      <w:r w:rsidRPr="00DC1C43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val="pt-BR"/>
        </w:rPr>
        <w:t xml:space="preserve"> Contractul de furnizare are ca obiect furnizarea de: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t>a)  Produse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t>b)  Servicii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t>c) Lucrări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bookmarkStart w:id="0" w:name="_Hlk482461512"/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t xml:space="preserve"> </w:t>
      </w:r>
    </w:p>
    <w:bookmarkEnd w:id="0"/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val="pt-BR"/>
        </w:rPr>
        <w:t>5. Dosarul achiziţiei publice este păstrat de: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lastRenderedPageBreak/>
        <w:t>a) Autoritatea judecătoreasca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t xml:space="preserve">b) Autoritatea contractantă 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t>c) Agenţia Naţională pentru Achiziţii Publice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val="pt-BR"/>
        </w:rPr>
        <w:t>6. Au dreptul să facă parte din comisia de evaluare: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t>a) acţionarii ofertantului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t xml:space="preserve">b) soţia directorului ofertantului 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  <w:r w:rsidRPr="00DC1C43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  <w:t>c) reprezentantii autorităţii contractante</w:t>
      </w: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</w:p>
    <w:p w:rsidR="00DC1C43" w:rsidRPr="00DC1C43" w:rsidRDefault="00DC1C43" w:rsidP="00DC1C43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pt-BR"/>
        </w:rPr>
      </w:pPr>
    </w:p>
    <w:p w:rsidR="00DC1C43" w:rsidRPr="00DC1C43" w:rsidRDefault="00DC1C43" w:rsidP="00DC1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DC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7. </w:t>
      </w:r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 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Dreptul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petitionare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este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un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drept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incadrat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in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categoria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drepturilor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garantii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, ce are in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continutul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sau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proofErr w:type="gram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urmatoarele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  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componente</w:t>
      </w:r>
      <w:proofErr w:type="spellEnd"/>
      <w:proofErr w:type="gram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:</w:t>
      </w: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a)  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poate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sa fie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exercitat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fie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individual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fie de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catre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un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grup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cetateni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fie de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organizatii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legal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constituite</w:t>
      </w:r>
      <w:proofErr w:type="spellEnd"/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b)  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petitiile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pot fi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adresate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atat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autoritatilor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publice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cat si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persoanelor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fizice</w:t>
      </w:r>
      <w:proofErr w:type="spellEnd"/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c) 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petitiile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pot fi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anonime</w:t>
      </w:r>
      <w:proofErr w:type="spellEnd"/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</w:t>
      </w: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    8.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Petitiile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gresit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indreptate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vor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fi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trimise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in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termen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de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 a)  5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zile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de la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inregistrare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catre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autoritatilor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sau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institutiile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publice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care au ca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atributii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rezolvarea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problemelor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sesizate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urmand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ca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petitionarul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fie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instiintat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despre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aceasta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 b)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petitionarului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cu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mențiunea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ca nu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poate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fi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solutionata</w:t>
      </w:r>
      <w:proofErr w:type="spellEnd"/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 c)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Consiliului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General al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Municipiului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Bucuresti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br/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br/>
      </w:r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9.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Petitiile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anonime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sau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cele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in care nu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sunt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trecute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datele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identificare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a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petitionarului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: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 a) nu se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iau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in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considerare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se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claseaza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potrivit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prezentei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ordonante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 b) se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cauta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la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Directia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Informatizata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Persoanei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datele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identificare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ale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petitionarului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 c) se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redirectioneaza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catre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Ministerul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Sanatatii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</w:t>
      </w: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br/>
      </w:r>
    </w:p>
    <w:p w:rsid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0D2961" w:rsidRDefault="000D2961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0D2961" w:rsidRDefault="000D2961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0D2961" w:rsidRDefault="000D2961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0D2961" w:rsidRDefault="000D2961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0D2961" w:rsidRPr="00DC1C43" w:rsidRDefault="000D2961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lastRenderedPageBreak/>
        <w:br/>
      </w:r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10.Autoritatile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si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institutiile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publice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sesizate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au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obligatia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sa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comunice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petitionarului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raspunsul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 la </w:t>
      </w:r>
      <w:proofErr w:type="spellStart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petitie</w:t>
      </w:r>
      <w:proofErr w:type="spellEnd"/>
      <w:r w:rsidRPr="00DC1C43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 xml:space="preserve">: 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 a) in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termen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de 30 de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zile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de la data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inregistrarii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petitiei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raspunsul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indiferent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daca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solutia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este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favorabila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sau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nefavorabila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 b) in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termen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de 60 de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zile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de la data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inregistrarii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petitiei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 c) in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cel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mult</w:t>
      </w:r>
      <w:proofErr w:type="spell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15  </w:t>
      </w:r>
      <w:proofErr w:type="spellStart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zile</w:t>
      </w:r>
      <w:proofErr w:type="spellEnd"/>
      <w:proofErr w:type="gramEnd"/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br/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DC1C4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   </w:t>
      </w:r>
    </w:p>
    <w:p w:rsidR="00DC1C43" w:rsidRPr="00DC1C43" w:rsidRDefault="00DC1C43" w:rsidP="00DC1C43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</w:p>
    <w:p w:rsidR="00DC1C43" w:rsidRPr="00DC1C43" w:rsidRDefault="00DC1C43" w:rsidP="00DC1C4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  </w:t>
      </w:r>
    </w:p>
    <w:p w:rsidR="00DC1C43" w:rsidRPr="00DC1C43" w:rsidRDefault="00DC1C43" w:rsidP="00DC1C43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   </w:t>
      </w:r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11.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Dreptul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la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informatie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este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un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drept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fundamental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cu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un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continut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complex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si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dinamic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care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cuprinde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urmatoarele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proofErr w:type="gram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elemente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:</w:t>
      </w:r>
      <w:proofErr w:type="gramEnd"/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a)  nu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garanteaza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accesul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persoanei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la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orice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informatie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 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interes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public</w:t>
      </w: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b)  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mijloacele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informare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in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masa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publice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si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private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sunt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obligate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sa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asigure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informarea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corecta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a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opiniei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publice</w:t>
      </w:r>
      <w:proofErr w:type="spellEnd"/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c)  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garantand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autonomia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serviciilor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publice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radio si TV,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acestea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nu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trebuie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sa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garanteze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grupurilor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sociale si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politice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importante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exercitarea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dreptului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la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antena</w:t>
      </w:r>
      <w:proofErr w:type="spellEnd"/>
    </w:p>
    <w:p w:rsidR="00DC1C43" w:rsidRPr="00DC1C43" w:rsidRDefault="00DC1C43" w:rsidP="00DC1C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        12.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Dreptul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persoanei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vatamate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de o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autoritate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publica este un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drept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incadrat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traditional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in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marea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categorie</w:t>
      </w:r>
      <w:proofErr w:type="spellEnd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 xml:space="preserve"> </w:t>
      </w:r>
      <w:proofErr w:type="gramStart"/>
      <w:r w:rsidRPr="00DC1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/>
        </w:rPr>
        <w:t>a:</w:t>
      </w:r>
      <w:proofErr w:type="gramEnd"/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a)  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drepturilor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garantii</w:t>
      </w:r>
      <w:proofErr w:type="spellEnd"/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b)  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inviolabilitati</w:t>
      </w:r>
      <w:proofErr w:type="spellEnd"/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c)  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drepturile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social-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economice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si culturale</w:t>
      </w: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 </w:t>
      </w: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        </w:t>
      </w: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</w:pP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13. </w:t>
      </w:r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 xml:space="preserve">Ce se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>întelege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>prin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>persoană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proofErr w:type="gram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>vătămată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 xml:space="preserve"> ?</w:t>
      </w:r>
      <w:proofErr w:type="gramEnd"/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a)  are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sau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avut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un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interes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legitim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în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legătură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cu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respectiva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procedură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de</w:t>
      </w: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atribuire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;</w:t>
      </w: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b)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suferit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,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suferă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sau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riscă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să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sufere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un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prejudiciu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ca o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consecinţă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unui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act al</w:t>
      </w: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autorităţii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contractante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, de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natură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să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producă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efecte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juridice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,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ori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ca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urmare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a</w:t>
      </w: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nesoluţionării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în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termenul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legal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unei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cereri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privind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respectiva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procedura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de</w:t>
      </w: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atribuire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.</w:t>
      </w: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c) 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fost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vătămată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într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-un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interes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 xml:space="preserve"> legitim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t>privat</w:t>
      </w:r>
      <w:proofErr w:type="spellEnd"/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14.</w:t>
      </w:r>
      <w:r w:rsidRPr="00DC1C43">
        <w:rPr>
          <w:rFonts w:ascii="Times New Roman" w:eastAsia="Andale Sans UI" w:hAnsi="Times New Roman" w:cs="Times New Roman"/>
          <w:b/>
          <w:noProof/>
          <w:color w:val="auto"/>
          <w:kern w:val="1"/>
          <w:sz w:val="24"/>
          <w:szCs w:val="24"/>
        </w:rPr>
        <w:t xml:space="preserve"> Atribuțiile consilierului juridic conform art.1 din Legea nr.514/2003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>a)</w:t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Consilierul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juridic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în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activitatea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sa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asigură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consultanță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și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reprezentarea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autorității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sau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instituției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publice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în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serviciul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căreia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se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află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ori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persoanei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juridice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cu care are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raporturi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lastRenderedPageBreak/>
        <w:t>muncă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apără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drepturile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și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interesele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legitime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ale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acestora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în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raporturile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lor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cu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autoritățile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publice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instituțiile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orice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natură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, precum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și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cu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orice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persoană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juridică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sau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fizică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română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sau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străină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; 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asistare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și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reprezentare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persoane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fizice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române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și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străine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în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fața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instanțelor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judecată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.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asistare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și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reprezentare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numai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instituții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publice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.</w:t>
      </w: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Andale Sans UI" w:hAnsi="Times New Roman" w:cs="Times New Roman"/>
          <w:b/>
          <w:noProof/>
          <w:color w:val="auto"/>
          <w:kern w:val="1"/>
          <w:sz w:val="24"/>
          <w:szCs w:val="24"/>
        </w:rPr>
        <w:t>15.</w:t>
      </w:r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Exercitarea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profesiei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consilier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juridic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este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compatibilă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 cu: </w:t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br/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activitatea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didactică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universitară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și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cercetare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juridică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activitatea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literară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culturală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și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publicistică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nesalarizată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; </w:t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br/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funcția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arbitru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. </w:t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br/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c) avocat.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16. Este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nedemn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a fi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consilier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juridic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shd w:val="clear" w:color="auto" w:fill="FFFFFF"/>
          <w:lang w:val="en-US"/>
        </w:rPr>
        <w:t>: </w:t>
      </w:r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br/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cel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care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fost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condamnat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definitiv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pentru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săvârșirea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unei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infracțiuni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natură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aduce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atingere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profesiei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consilier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juridic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; </w:t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br/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cel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care,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în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exercitarea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profesiei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consilier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juridic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,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fost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suspendat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ca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urmare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a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neexercitarii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profesiei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.</w:t>
      </w:r>
      <w:proofErr w:type="gram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 </w:t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val="en-US"/>
        </w:rPr>
        <w:br/>
      </w:r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falitul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chiar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reabilitat</w:t>
      </w:r>
      <w:proofErr w:type="spellEnd"/>
      <w:r w:rsidRPr="00DC1C43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shd w:val="clear" w:color="auto" w:fill="FFFFFF"/>
          <w:lang w:val="en-US"/>
        </w:rPr>
        <w:t>. 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auto"/>
          <w:kern w:val="1"/>
          <w:sz w:val="24"/>
          <w:szCs w:val="24"/>
        </w:rPr>
      </w:pP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</w:pP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</w:pPr>
    </w:p>
    <w:p w:rsidR="00DC1C43" w:rsidRPr="00DC1C43" w:rsidRDefault="00DC1C43" w:rsidP="00DC1C43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</w:pPr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 xml:space="preserve">17.Dispozițiile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>Codului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 xml:space="preserve"> Civil (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>Legea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 xml:space="preserve"> 287/2009privind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>codul</w:t>
      </w:r>
      <w:proofErr w:type="spellEnd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 xml:space="preserve"> civil) se </w:t>
      </w:r>
      <w:proofErr w:type="spellStart"/>
      <w:r w:rsidRPr="00DC1C43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  <w:lang w:val="en-US"/>
        </w:rPr>
        <w:t>aplică</w:t>
      </w:r>
      <w:proofErr w:type="spellEnd"/>
    </w:p>
    <w:p w:rsidR="00DC1C43" w:rsidRPr="00DC1C43" w:rsidRDefault="00DC1C43" w:rsidP="00DC1C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efectelor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viitoare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ale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actelor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juridice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încheiate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anterior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intrării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sale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vigoare</w:t>
      </w:r>
      <w:proofErr w:type="spellEnd"/>
    </w:p>
    <w:p w:rsidR="00DC1C43" w:rsidRPr="00DC1C43" w:rsidRDefault="00DC1C43" w:rsidP="00DC1C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efectelor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viitoare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al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situațiilor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juridice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născute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anterior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intrării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vigoare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acestuia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născute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printer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altele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raporturile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vecinătate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dacă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aceste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situații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juridice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subzistă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după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intrarea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vigoare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Codului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Civil.</w:t>
      </w:r>
    </w:p>
    <w:p w:rsidR="00DC1C43" w:rsidRPr="00DC1C43" w:rsidRDefault="00DC1C43" w:rsidP="00DC1C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actelor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juridice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nule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anulabile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sau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afectate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cauze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sau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eficace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ineficace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potrivit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Codului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civil din 2009.</w:t>
      </w:r>
    </w:p>
    <w:p w:rsidR="00DC1C43" w:rsidRPr="00DC1C43" w:rsidRDefault="00DC1C43" w:rsidP="00DC1C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color w:val="auto"/>
          <w:kern w:val="1"/>
          <w:sz w:val="24"/>
          <w:szCs w:val="24"/>
          <w:lang w:val="en-US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b/>
          <w:noProof/>
          <w:color w:val="auto"/>
          <w:kern w:val="1"/>
          <w:sz w:val="24"/>
          <w:szCs w:val="24"/>
        </w:rPr>
        <w:t>18.Contractul lovit de nulitate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>a)  este desființat pentru viitor dacă este cu executare succesivă sau continuă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>b) relativă, ca regulă, permite părții căreia i se cere executarea contractuluisă opună oricând nulitatea realtivă a contractului, chiar și după împlinirea termnului de prescripție a dreptului la acțiune în anulare.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>c) refăcut cu respectarea tuturor condițiilor prevăzute de lege la data refacerii, produce efecte și pentru trecut de la data încheierii acestuia</w:t>
      </w:r>
      <w:r w:rsidR="000D2961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>.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b/>
          <w:noProof/>
          <w:color w:val="auto"/>
          <w:kern w:val="1"/>
          <w:sz w:val="24"/>
          <w:szCs w:val="24"/>
        </w:rPr>
        <w:t>19. Creditorul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>a) poate să declare unilateral rezoluțiunea sau rezilierea contractului, dacă părțile au convenit astfele, iar debitorul se află de drept în întârziere sau nu a executat obligația în termenul fixat prin punerea în înârziere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 xml:space="preserve">b) unei obligații născută dintr-un contract, poate întotdeauna înlătura aplicarea regulilor </w:t>
      </w: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lastRenderedPageBreak/>
        <w:t>răspunderii contractuale, dacă optează pentru regulile unei alte forme de răsoundere care i-ar fi mai favorabilă.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>c) nu  are dreptul la reducerea proporțională a prestației sale, dacă neexecutarea este de mică însemnătate.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color w:val="auto"/>
          <w:kern w:val="1"/>
          <w:sz w:val="24"/>
          <w:szCs w:val="24"/>
          <w:lang w:val="en-US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color w:val="auto"/>
          <w:kern w:val="1"/>
          <w:sz w:val="24"/>
          <w:szCs w:val="24"/>
          <w:lang w:val="en-US"/>
        </w:rPr>
      </w:pP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b/>
          <w:noProof/>
          <w:color w:val="auto"/>
          <w:kern w:val="1"/>
          <w:sz w:val="24"/>
          <w:szCs w:val="24"/>
        </w:rPr>
        <w:t>20.Judecătoria este competentă să soluționeze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 xml:space="preserve">a)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orice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alte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cereri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evaluabile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în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bani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în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valoare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până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la 200.000 lei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inclusiv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indiferent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calitatea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părţilor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profesionişti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sau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neprofesionişti</w:t>
      </w:r>
      <w:proofErr w:type="spellEnd"/>
      <w:r w:rsidRPr="00DC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;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>b) cereri de evacuare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  <w:r w:rsidRPr="00DC1C43"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  <w:t>c) cererile evaluabile în bani, în valoare de până la 500.00 lei inclusiv</w:t>
      </w:r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  <w:bookmarkStart w:id="1" w:name="_GoBack"/>
      <w:bookmarkEnd w:id="1"/>
    </w:p>
    <w:p w:rsidR="00DC1C43" w:rsidRPr="00DC1C43" w:rsidRDefault="00DC1C43" w:rsidP="00DC1C4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noProof/>
          <w:color w:val="auto"/>
          <w:kern w:val="1"/>
          <w:sz w:val="24"/>
          <w:szCs w:val="24"/>
        </w:rPr>
      </w:pPr>
    </w:p>
    <w:p w:rsidR="00DC1C43" w:rsidRDefault="00DC1C43" w:rsidP="0044216D">
      <w:pPr>
        <w:spacing w:line="360" w:lineRule="auto"/>
        <w:ind w:left="-426" w:firstLine="14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sectPr w:rsidR="00DC1C43">
      <w:headerReference w:type="default" r:id="rId7"/>
      <w:footerReference w:type="default" r:id="rId8"/>
      <w:pgSz w:w="11906" w:h="16838"/>
      <w:pgMar w:top="2268" w:right="1417" w:bottom="1417" w:left="1417" w:header="284" w:footer="31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8AC" w:rsidRDefault="002F68AC">
      <w:pPr>
        <w:spacing w:after="0" w:line="240" w:lineRule="auto"/>
      </w:pPr>
      <w:r>
        <w:separator/>
      </w:r>
    </w:p>
  </w:endnote>
  <w:endnote w:type="continuationSeparator" w:id="0">
    <w:p w:rsidR="002F68AC" w:rsidRDefault="002F6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Calibri"/>
    <w:charset w:val="00"/>
    <w:family w:val="auto"/>
    <w:pitch w:val="variable"/>
  </w:font>
  <w:font w:name="Raleway">
    <w:altName w:val="Times New Roman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F84A4E">
    <w:pPr>
      <w:pStyle w:val="Subsol"/>
    </w:pPr>
    <w:r>
      <w:rPr>
        <w:noProof/>
      </w:rPr>
      <w:drawing>
        <wp:anchor distT="0" distB="0" distL="114300" distR="114300" simplePos="0" relativeHeight="5" behindDoc="1" locked="0" layoutInCell="1" allowOverlap="1">
          <wp:simplePos x="0" y="0"/>
          <wp:positionH relativeFrom="column">
            <wp:posOffset>-234315</wp:posOffset>
          </wp:positionH>
          <wp:positionV relativeFrom="paragraph">
            <wp:posOffset>-53975</wp:posOffset>
          </wp:positionV>
          <wp:extent cx="6180455" cy="140335"/>
          <wp:effectExtent l="0" t="0" r="0" b="0"/>
          <wp:wrapNone/>
          <wp:docPr id="5" name="Imagine 474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ine 474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C5E2E07">
              <wp:simplePos x="0" y="0"/>
              <wp:positionH relativeFrom="margin">
                <wp:posOffset>5080</wp:posOffset>
              </wp:positionH>
              <wp:positionV relativeFrom="paragraph">
                <wp:posOffset>102235</wp:posOffset>
              </wp:positionV>
              <wp:extent cx="5942330" cy="1355090"/>
              <wp:effectExtent l="0" t="0" r="0" b="0"/>
              <wp:wrapNone/>
              <wp:docPr id="3" name="Casetă text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2330" cy="135509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Centrul pentru Tineret al Municipiului București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 xml:space="preserve">Municipiul București, Calea Victoriei nr.126, sector 1, Cod Poștal: 010094,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Cs/>
                              <w:noProof/>
                              <w:color w:val="222222"/>
                              <w:sz w:val="18"/>
                              <w:szCs w:val="18"/>
                            </w:rPr>
                            <w:t>Cod Fiscal: 36860537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color w:val="222222"/>
                              <w:sz w:val="18"/>
                              <w:szCs w:val="18"/>
                            </w:rPr>
                            <w:t>Adresa de corespondență: Bulevardul Basarabia 37-39, Sector 3, București (National Arena București – Sector 114)</w:t>
                          </w:r>
                        </w:p>
                        <w:p w:rsidR="00F84A4E" w:rsidRDefault="00F84A4E" w:rsidP="00F84A4E">
                          <w:pPr>
                            <w:shd w:val="clear" w:color="auto" w:fill="FFFFFF"/>
                            <w:spacing w:after="0" w:line="240" w:lineRule="auto"/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noProof/>
                              <w:color w:val="92D050"/>
                              <w:sz w:val="18"/>
                              <w:szCs w:val="18"/>
                            </w:rPr>
                            <w:t>contact@ctmb.eu</w:t>
                          </w:r>
                        </w:p>
                        <w:p w:rsidR="0058641E" w:rsidRDefault="0058641E">
                          <w:pPr>
                            <w:pStyle w:val="Coninutcadru"/>
                            <w:rPr>
                              <w:rFonts w:ascii="Raleway" w:hAnsi="Raleway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5E2E07" id="Casetă text 297" o:spid="_x0000_s1026" style="position:absolute;margin-left:.4pt;margin-top:8.05pt;width:467.9pt;height:106.7pt;z-index:-5033164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" filled="f" stroked="f" strokeweight=".18mm">
              <v:textbox>
                <w:txbxContent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222222"/>
                        <w:sz w:val="18"/>
                        <w:szCs w:val="18"/>
                      </w:rPr>
                      <w:t>Centrul pentru Tineret al Municipiului București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 xml:space="preserve">Municipiul București, Calea Victoriei nr.126, sector 1, Cod Poștal: 010094, </w:t>
                    </w:r>
                    <w:r>
                      <w:rPr>
                        <w:rFonts w:ascii="Times New Roman" w:eastAsia="Times New Roman" w:hAnsi="Times New Roman" w:cs="Times New Roman"/>
                        <w:bCs/>
                        <w:noProof/>
                        <w:color w:val="222222"/>
                        <w:sz w:val="18"/>
                        <w:szCs w:val="18"/>
                      </w:rPr>
                      <w:t>Cod Fiscal: 36860537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color w:val="222222"/>
                        <w:sz w:val="18"/>
                        <w:szCs w:val="18"/>
                      </w:rPr>
                      <w:t>Adresa de corespondență: Bulevardul Basarabia 37-39, Sector 3, București (National Arena București – Sector 114)</w:t>
                    </w:r>
                  </w:p>
                  <w:p w:rsidR="00F84A4E" w:rsidRDefault="00F84A4E" w:rsidP="00F84A4E">
                    <w:pPr>
                      <w:shd w:val="clear" w:color="auto" w:fill="FFFFFF"/>
                      <w:spacing w:after="0" w:line="240" w:lineRule="auto"/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noProof/>
                        <w:color w:val="92D050"/>
                        <w:sz w:val="18"/>
                        <w:szCs w:val="18"/>
                      </w:rPr>
                      <w:t>contact@ctmb.eu</w:t>
                    </w:r>
                  </w:p>
                  <w:p w:rsidR="0058641E" w:rsidRDefault="0058641E">
                    <w:pPr>
                      <w:pStyle w:val="Coninutcadru"/>
                      <w:rPr>
                        <w:rFonts w:ascii="Raleway" w:hAnsi="Raleway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  <w:p w:rsidR="0058641E" w:rsidRDefault="0058641E">
    <w:pPr>
      <w:pStyle w:val="Subsol"/>
    </w:pPr>
  </w:p>
  <w:p w:rsidR="0058641E" w:rsidRDefault="0058641E">
    <w:pPr>
      <w:pStyle w:val="Subsol"/>
    </w:pPr>
  </w:p>
  <w:p w:rsidR="0058641E" w:rsidRDefault="0058641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8AC" w:rsidRDefault="002F68AC">
      <w:pPr>
        <w:spacing w:after="0" w:line="240" w:lineRule="auto"/>
      </w:pPr>
      <w:r>
        <w:separator/>
      </w:r>
    </w:p>
  </w:footnote>
  <w:footnote w:type="continuationSeparator" w:id="0">
    <w:p w:rsidR="002F68AC" w:rsidRDefault="002F6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1E" w:rsidRDefault="00641CA2">
    <w:pPr>
      <w:pStyle w:val="Antet"/>
    </w:pPr>
    <w:r>
      <w:rPr>
        <w:noProof/>
      </w:rPr>
      <w:drawing>
        <wp:anchor distT="0" distB="635" distL="114300" distR="118745" simplePos="0" relativeHeight="2" behindDoc="1" locked="0" layoutInCell="1" allowOverlap="1">
          <wp:simplePos x="0" y="0"/>
          <wp:positionH relativeFrom="column">
            <wp:posOffset>-328295</wp:posOffset>
          </wp:positionH>
          <wp:positionV relativeFrom="paragraph">
            <wp:posOffset>-247015</wp:posOffset>
          </wp:positionV>
          <wp:extent cx="2929255" cy="1332865"/>
          <wp:effectExtent l="0" t="0" r="0" b="0"/>
          <wp:wrapNone/>
          <wp:docPr id="1" name="Imagine 471" descr="C:\Users\Lenovo\AppData\Local\Microsoft\Windows\INetCache\Content.Word\CTMB-logo-03c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471" descr="C:\Users\Lenovo\AppData\Local\Microsoft\Windows\INetCache\Content.Word\CTMB-logo-03c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9255" cy="1332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1042035</wp:posOffset>
          </wp:positionV>
          <wp:extent cx="6180455" cy="140335"/>
          <wp:effectExtent l="0" t="0" r="0" b="0"/>
          <wp:wrapNone/>
          <wp:docPr id="2" name="Imagine 472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472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90827"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140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23E71"/>
    <w:multiLevelType w:val="hybridMultilevel"/>
    <w:tmpl w:val="879AA69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001"/>
    <w:multiLevelType w:val="hybridMultilevel"/>
    <w:tmpl w:val="2A38EF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C5682"/>
    <w:multiLevelType w:val="hybridMultilevel"/>
    <w:tmpl w:val="0CB4CA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36345"/>
    <w:multiLevelType w:val="hybridMultilevel"/>
    <w:tmpl w:val="1494DF3A"/>
    <w:lvl w:ilvl="0" w:tplc="FFFFFFFF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D076A33"/>
    <w:multiLevelType w:val="hybridMultilevel"/>
    <w:tmpl w:val="65FA89C4"/>
    <w:lvl w:ilvl="0" w:tplc="041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1E"/>
    <w:rsid w:val="0002470F"/>
    <w:rsid w:val="000435F0"/>
    <w:rsid w:val="000451A6"/>
    <w:rsid w:val="000C66F7"/>
    <w:rsid w:val="000D2961"/>
    <w:rsid w:val="000E75FD"/>
    <w:rsid w:val="000F7185"/>
    <w:rsid w:val="00126CE7"/>
    <w:rsid w:val="00155255"/>
    <w:rsid w:val="00252F00"/>
    <w:rsid w:val="00260C59"/>
    <w:rsid w:val="00263F6E"/>
    <w:rsid w:val="00271988"/>
    <w:rsid w:val="002F68AC"/>
    <w:rsid w:val="00345215"/>
    <w:rsid w:val="003B09C6"/>
    <w:rsid w:val="003B7F33"/>
    <w:rsid w:val="0044216D"/>
    <w:rsid w:val="004B57C5"/>
    <w:rsid w:val="004D223F"/>
    <w:rsid w:val="004D53BB"/>
    <w:rsid w:val="004E2CB7"/>
    <w:rsid w:val="0058641E"/>
    <w:rsid w:val="005D1D67"/>
    <w:rsid w:val="005D249C"/>
    <w:rsid w:val="00606752"/>
    <w:rsid w:val="00611EE3"/>
    <w:rsid w:val="00615A80"/>
    <w:rsid w:val="00641CA2"/>
    <w:rsid w:val="007E56DF"/>
    <w:rsid w:val="007F3B64"/>
    <w:rsid w:val="00805D9D"/>
    <w:rsid w:val="00940B3A"/>
    <w:rsid w:val="00941CA3"/>
    <w:rsid w:val="009A39A8"/>
    <w:rsid w:val="009B444A"/>
    <w:rsid w:val="009C345F"/>
    <w:rsid w:val="009D3E37"/>
    <w:rsid w:val="009E52FA"/>
    <w:rsid w:val="009F7C00"/>
    <w:rsid w:val="00A15A28"/>
    <w:rsid w:val="00A21FDE"/>
    <w:rsid w:val="00A24698"/>
    <w:rsid w:val="00A53310"/>
    <w:rsid w:val="00A81014"/>
    <w:rsid w:val="00A82EC5"/>
    <w:rsid w:val="00A946C1"/>
    <w:rsid w:val="00AB6274"/>
    <w:rsid w:val="00B218F3"/>
    <w:rsid w:val="00B90F33"/>
    <w:rsid w:val="00B9628A"/>
    <w:rsid w:val="00C24749"/>
    <w:rsid w:val="00C33473"/>
    <w:rsid w:val="00C5391D"/>
    <w:rsid w:val="00C67862"/>
    <w:rsid w:val="00CB6405"/>
    <w:rsid w:val="00CD26E4"/>
    <w:rsid w:val="00CE1A87"/>
    <w:rsid w:val="00D24449"/>
    <w:rsid w:val="00D717D7"/>
    <w:rsid w:val="00D873ED"/>
    <w:rsid w:val="00DB1033"/>
    <w:rsid w:val="00DC1C43"/>
    <w:rsid w:val="00DF608F"/>
    <w:rsid w:val="00E36BFE"/>
    <w:rsid w:val="00E739FC"/>
    <w:rsid w:val="00E91DCA"/>
    <w:rsid w:val="00E92535"/>
    <w:rsid w:val="00EA7FAF"/>
    <w:rsid w:val="00EB75B1"/>
    <w:rsid w:val="00EF6E00"/>
    <w:rsid w:val="00F675F3"/>
    <w:rsid w:val="00F84A4E"/>
    <w:rsid w:val="00FA21C5"/>
    <w:rsid w:val="00F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1FE213"/>
  <w15:docId w15:val="{40018B94-A728-49CC-BD82-B1970692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7FD"/>
    <w:pPr>
      <w:spacing w:after="160" w:line="252" w:lineRule="auto"/>
    </w:pPr>
    <w:rPr>
      <w:color w:val="00000A"/>
      <w:sz w:val="22"/>
    </w:rPr>
  </w:style>
  <w:style w:type="paragraph" w:styleId="Titlu2">
    <w:name w:val="heading 2"/>
    <w:basedOn w:val="Normal"/>
    <w:link w:val="Titlu2Caracter"/>
    <w:uiPriority w:val="9"/>
    <w:qFormat/>
    <w:rsid w:val="005C55DC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ntetCaracter">
    <w:name w:val="Antet Caracter"/>
    <w:basedOn w:val="Fontdeparagrafimplicit"/>
    <w:link w:val="Antet"/>
    <w:uiPriority w:val="99"/>
    <w:qFormat/>
    <w:rsid w:val="003C6364"/>
  </w:style>
  <w:style w:type="character" w:customStyle="1" w:styleId="SubsolCaracter">
    <w:name w:val="Subsol Caracter"/>
    <w:basedOn w:val="Fontdeparagrafimplicit"/>
    <w:link w:val="Subsol"/>
    <w:uiPriority w:val="99"/>
    <w:qFormat/>
    <w:rsid w:val="003C6364"/>
  </w:style>
  <w:style w:type="character" w:customStyle="1" w:styleId="Titlu2Caracter">
    <w:name w:val="Titlu 2 Caracter"/>
    <w:basedOn w:val="Fontdeparagrafimplicit"/>
    <w:link w:val="Titlu2"/>
    <w:uiPriority w:val="9"/>
    <w:qFormat/>
    <w:rsid w:val="005C55DC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LegturInternet">
    <w:name w:val="Legătură Internet"/>
    <w:basedOn w:val="Fontdeparagrafimplicit"/>
    <w:uiPriority w:val="99"/>
    <w:unhideWhenUsed/>
    <w:rsid w:val="005A0228"/>
    <w:rPr>
      <w:color w:val="0563C1" w:themeColor="hyperlink"/>
      <w:u w:val="single"/>
    </w:rPr>
  </w:style>
  <w:style w:type="character" w:styleId="Meniune">
    <w:name w:val="Mention"/>
    <w:basedOn w:val="Fontdeparagrafimplicit"/>
    <w:uiPriority w:val="99"/>
    <w:semiHidden/>
    <w:unhideWhenUsed/>
    <w:qFormat/>
    <w:rsid w:val="005A0228"/>
    <w:rPr>
      <w:color w:val="2B579A"/>
      <w:shd w:val="clear" w:color="auto" w:fill="E6E6E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136597"/>
    <w:rPr>
      <w:rFonts w:ascii="Segoe UI" w:hAnsi="Segoe UI" w:cs="Segoe UI"/>
      <w:sz w:val="18"/>
      <w:szCs w:val="18"/>
    </w:rPr>
  </w:style>
  <w:style w:type="character" w:styleId="MeniuneNerezolvat">
    <w:name w:val="Unresolved Mention"/>
    <w:basedOn w:val="Fontdeparagrafimplicit"/>
    <w:uiPriority w:val="99"/>
    <w:semiHidden/>
    <w:unhideWhenUsed/>
    <w:qFormat/>
    <w:rsid w:val="00411310"/>
    <w:rPr>
      <w:color w:val="808080"/>
      <w:shd w:val="clear" w:color="auto" w:fill="E6E6E6"/>
    </w:rPr>
  </w:style>
  <w:style w:type="character" w:customStyle="1" w:styleId="a">
    <w:name w:val="a"/>
    <w:basedOn w:val="Fontdeparagrafimplicit"/>
    <w:qFormat/>
    <w:rsid w:val="00B9028E"/>
  </w:style>
  <w:style w:type="character" w:customStyle="1" w:styleId="l6">
    <w:name w:val="l6"/>
    <w:basedOn w:val="Fontdeparagrafimplicit"/>
    <w:qFormat/>
    <w:rsid w:val="00B9028E"/>
  </w:style>
  <w:style w:type="character" w:customStyle="1" w:styleId="l7">
    <w:name w:val="l7"/>
    <w:basedOn w:val="Fontdeparagrafimplicit"/>
    <w:qFormat/>
    <w:rsid w:val="00B9028E"/>
  </w:style>
  <w:style w:type="character" w:customStyle="1" w:styleId="l8">
    <w:name w:val="l8"/>
    <w:basedOn w:val="Fontdeparagrafimplicit"/>
    <w:qFormat/>
    <w:rsid w:val="00B9028E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Stiltitlu">
    <w:name w:val="Stil titlu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pPr>
      <w:spacing w:after="140" w:line="288" w:lineRule="auto"/>
    </w:p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Antet">
    <w:name w:val="header"/>
    <w:basedOn w:val="Normal"/>
    <w:link w:val="Antet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Frspaiere">
    <w:name w:val="No Spacing"/>
    <w:qFormat/>
    <w:rsid w:val="003C6364"/>
    <w:pPr>
      <w:jc w:val="both"/>
    </w:pPr>
    <w:rPr>
      <w:rFonts w:ascii="Arial Narrow" w:hAnsi="Arial Narrow" w:cs="Times New Roman"/>
      <w:color w:val="00000A"/>
      <w:sz w:val="24"/>
    </w:rPr>
  </w:style>
  <w:style w:type="paragraph" w:styleId="Subsol">
    <w:name w:val="footer"/>
    <w:basedOn w:val="Normal"/>
    <w:link w:val="SubsolCaracter"/>
    <w:uiPriority w:val="99"/>
    <w:unhideWhenUsed/>
    <w:rsid w:val="003C6364"/>
    <w:pPr>
      <w:tabs>
        <w:tab w:val="center" w:pos="4536"/>
        <w:tab w:val="right" w:pos="9072"/>
      </w:tabs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61EC7"/>
    <w:pPr>
      <w:ind w:left="720"/>
      <w:contextualSpacing/>
    </w:pPr>
  </w:style>
  <w:style w:type="paragraph" w:customStyle="1" w:styleId="Default">
    <w:name w:val="Default"/>
    <w:qFormat/>
    <w:rsid w:val="00606B86"/>
    <w:rPr>
      <w:rFonts w:ascii="Calibri" w:eastAsia="Calibri" w:hAnsi="Calibri" w:cs="Calibri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13659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inutcadru">
    <w:name w:val="Conținut cadru"/>
    <w:basedOn w:val="Normal"/>
    <w:qFormat/>
  </w:style>
  <w:style w:type="table" w:styleId="Tabelgril">
    <w:name w:val="Table Grid"/>
    <w:basedOn w:val="TabelNormal"/>
    <w:rsid w:val="005F6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A7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9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8329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2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6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4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72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16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7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0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1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22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0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4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7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0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0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3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1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2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3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74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22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23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8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4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7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9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7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7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9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37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3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28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16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5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14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2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1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2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07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1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1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074740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2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8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5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33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0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5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47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11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1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4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66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32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7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0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74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75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4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7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8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14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0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8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26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4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9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95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8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4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02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54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2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8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19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6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35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5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9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1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2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8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1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7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2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43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32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153741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2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6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5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29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4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3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0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05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0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0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3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34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2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8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62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39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1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7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16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60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66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43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6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36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9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2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27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9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46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39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71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72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25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87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42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2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54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6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0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9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45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9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7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1073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Varzari</dc:creator>
  <dc:description/>
  <cp:lastModifiedBy>Dragps Paun</cp:lastModifiedBy>
  <cp:revision>4</cp:revision>
  <cp:lastPrinted>2017-11-16T08:56:00Z</cp:lastPrinted>
  <dcterms:created xsi:type="dcterms:W3CDTF">2017-11-16T10:18:00Z</dcterms:created>
  <dcterms:modified xsi:type="dcterms:W3CDTF">2017-11-16T10:23:00Z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