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2073" w:rsidRPr="00CC1C69" w:rsidRDefault="00102073" w:rsidP="00102073">
      <w:pPr>
        <w:rPr>
          <w:rFonts w:ascii="Times New Roman" w:hAnsi="Times New Roman" w:cs="Times New Roman"/>
          <w:sz w:val="24"/>
          <w:szCs w:val="24"/>
        </w:rPr>
      </w:pPr>
    </w:p>
    <w:p w:rsidR="00102073" w:rsidRPr="00CC1C69" w:rsidRDefault="002A1A05" w:rsidP="002A1A05">
      <w:pPr>
        <w:jc w:val="right"/>
        <w:rPr>
          <w:rFonts w:ascii="Times New Roman" w:hAnsi="Times New Roman" w:cs="Times New Roman"/>
          <w:b/>
          <w:sz w:val="24"/>
          <w:szCs w:val="24"/>
        </w:rPr>
      </w:pPr>
      <w:r w:rsidRPr="00CC1C69">
        <w:rPr>
          <w:rFonts w:ascii="Times New Roman" w:hAnsi="Times New Roman" w:cs="Times New Roman"/>
          <w:b/>
          <w:sz w:val="24"/>
          <w:szCs w:val="24"/>
        </w:rPr>
        <w:t>APROBAT,</w:t>
      </w:r>
    </w:p>
    <w:p w:rsidR="002A1A05" w:rsidRPr="00CC1C69" w:rsidRDefault="002A1A05" w:rsidP="002A1A05">
      <w:pPr>
        <w:pStyle w:val="Title"/>
        <w:jc w:val="right"/>
        <w:rPr>
          <w:rFonts w:ascii="Times New Roman" w:hAnsi="Times New Roman"/>
          <w:sz w:val="24"/>
          <w:szCs w:val="24"/>
        </w:rPr>
      </w:pPr>
      <w:r w:rsidRPr="00CC1C69">
        <w:rPr>
          <w:rFonts w:ascii="Times New Roman" w:hAnsi="Times New Roman"/>
          <w:sz w:val="24"/>
          <w:szCs w:val="24"/>
        </w:rPr>
        <w:t>Director,</w:t>
      </w:r>
    </w:p>
    <w:p w:rsidR="002A1A05" w:rsidRPr="00CC1C69" w:rsidRDefault="002A1A05" w:rsidP="002A1A05">
      <w:pPr>
        <w:pStyle w:val="Title"/>
        <w:jc w:val="right"/>
        <w:rPr>
          <w:rFonts w:ascii="Times New Roman" w:hAnsi="Times New Roman"/>
          <w:sz w:val="24"/>
          <w:szCs w:val="24"/>
        </w:rPr>
      </w:pPr>
      <w:r w:rsidRPr="00CC1C69">
        <w:rPr>
          <w:rFonts w:ascii="Times New Roman" w:hAnsi="Times New Roman"/>
          <w:sz w:val="24"/>
          <w:szCs w:val="24"/>
        </w:rPr>
        <w:t>Ec. Georgiana TRIFU</w:t>
      </w:r>
    </w:p>
    <w:p w:rsidR="002A1A05" w:rsidRPr="00CC1C69" w:rsidRDefault="002A1A05" w:rsidP="002A1A05">
      <w:pPr>
        <w:jc w:val="right"/>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102073" w:rsidRPr="00CC1C69" w:rsidRDefault="00102073" w:rsidP="00976FD4">
      <w:pPr>
        <w:pStyle w:val="Title"/>
        <w:spacing w:line="360" w:lineRule="auto"/>
        <w:rPr>
          <w:rFonts w:ascii="Times New Roman" w:hAnsi="Times New Roman"/>
          <w:sz w:val="36"/>
          <w:szCs w:val="36"/>
        </w:rPr>
      </w:pPr>
      <w:r w:rsidRPr="00CC1C69">
        <w:rPr>
          <w:rFonts w:ascii="Times New Roman" w:hAnsi="Times New Roman"/>
          <w:sz w:val="36"/>
          <w:szCs w:val="36"/>
        </w:rPr>
        <w:t>CAIET DE SARCINI</w:t>
      </w:r>
    </w:p>
    <w:p w:rsidR="00102073" w:rsidRPr="00CC1C69" w:rsidRDefault="00102073" w:rsidP="00976FD4">
      <w:pPr>
        <w:spacing w:line="360" w:lineRule="auto"/>
        <w:jc w:val="center"/>
        <w:rPr>
          <w:rFonts w:ascii="Times New Roman" w:hAnsi="Times New Roman" w:cs="Times New Roman"/>
          <w:b/>
          <w:sz w:val="36"/>
          <w:szCs w:val="36"/>
        </w:rPr>
      </w:pPr>
      <w:r w:rsidRPr="00CC1C69">
        <w:rPr>
          <w:rFonts w:ascii="Times New Roman" w:hAnsi="Times New Roman" w:cs="Times New Roman"/>
          <w:b/>
          <w:sz w:val="36"/>
          <w:szCs w:val="36"/>
        </w:rPr>
        <w:t>SERVICII DE ORGANIZARE EVENIMENTE</w:t>
      </w:r>
    </w:p>
    <w:p w:rsidR="00552C79" w:rsidRPr="00CC1C69" w:rsidRDefault="00552C79" w:rsidP="00976FD4">
      <w:pPr>
        <w:pStyle w:val="ListParagraph"/>
        <w:numPr>
          <w:ilvl w:val="0"/>
          <w:numId w:val="19"/>
        </w:numPr>
        <w:spacing w:line="360" w:lineRule="auto"/>
        <w:ind w:left="851"/>
        <w:jc w:val="center"/>
        <w:rPr>
          <w:rFonts w:ascii="Times New Roman" w:hAnsi="Times New Roman" w:cs="Times New Roman"/>
          <w:b/>
          <w:sz w:val="36"/>
          <w:szCs w:val="36"/>
        </w:rPr>
      </w:pPr>
      <w:r w:rsidRPr="00CC1C69">
        <w:rPr>
          <w:rFonts w:ascii="Times New Roman" w:hAnsi="Times New Roman" w:cs="Times New Roman"/>
          <w:b/>
          <w:sz w:val="36"/>
          <w:szCs w:val="36"/>
        </w:rPr>
        <w:t>ZIUA INTERNAȚIONALĂ A TINERETULUI -</w:t>
      </w:r>
    </w:p>
    <w:p w:rsidR="00102073" w:rsidRPr="00CC1C69" w:rsidRDefault="00102073" w:rsidP="00976FD4">
      <w:pPr>
        <w:pStyle w:val="ListParagraph"/>
        <w:spacing w:line="360" w:lineRule="auto"/>
        <w:ind w:left="360"/>
        <w:jc w:val="center"/>
        <w:rPr>
          <w:rFonts w:ascii="Times New Roman" w:hAnsi="Times New Roman" w:cs="Times New Roman"/>
          <w:b/>
          <w:sz w:val="36"/>
          <w:szCs w:val="36"/>
          <w:lang w:val="fr-FR"/>
        </w:rPr>
      </w:pPr>
      <w:r w:rsidRPr="00CC1C69">
        <w:rPr>
          <w:rFonts w:ascii="Times New Roman" w:hAnsi="Times New Roman" w:cs="Times New Roman"/>
          <w:b/>
          <w:sz w:val="36"/>
          <w:szCs w:val="36"/>
          <w:lang w:val="fr-FR"/>
        </w:rPr>
        <w:t xml:space="preserve">Cod </w:t>
      </w:r>
      <w:proofErr w:type="gramStart"/>
      <w:r w:rsidRPr="00CC1C69">
        <w:rPr>
          <w:rFonts w:ascii="Times New Roman" w:hAnsi="Times New Roman" w:cs="Times New Roman"/>
          <w:b/>
          <w:sz w:val="36"/>
          <w:szCs w:val="36"/>
          <w:lang w:val="fr-FR"/>
        </w:rPr>
        <w:t>CPV:</w:t>
      </w:r>
      <w:proofErr w:type="gramEnd"/>
      <w:r w:rsidRPr="00CC1C69">
        <w:rPr>
          <w:rFonts w:ascii="Times New Roman" w:hAnsi="Times New Roman" w:cs="Times New Roman"/>
          <w:b/>
          <w:sz w:val="36"/>
          <w:szCs w:val="36"/>
          <w:lang w:val="fr-FR"/>
        </w:rPr>
        <w:t xml:space="preserve"> 79952000-2</w:t>
      </w:r>
    </w:p>
    <w:p w:rsidR="00102073" w:rsidRPr="00CC1C69" w:rsidRDefault="00102073" w:rsidP="00976FD4">
      <w:pPr>
        <w:jc w:val="center"/>
        <w:rPr>
          <w:rFonts w:ascii="Times New Roman" w:hAnsi="Times New Roman" w:cs="Times New Roman"/>
          <w:sz w:val="36"/>
          <w:szCs w:val="36"/>
        </w:rPr>
      </w:pPr>
    </w:p>
    <w:p w:rsidR="00102073" w:rsidRPr="00CC1C69" w:rsidRDefault="00102073" w:rsidP="00102073">
      <w:pPr>
        <w:pStyle w:val="Title"/>
        <w:rPr>
          <w:rFonts w:ascii="Times New Roman" w:hAnsi="Times New Roman"/>
          <w:sz w:val="24"/>
          <w:szCs w:val="24"/>
          <w:u w:val="single"/>
        </w:rPr>
      </w:pPr>
    </w:p>
    <w:p w:rsidR="00102073" w:rsidRPr="00CC1C69" w:rsidRDefault="00102073" w:rsidP="00102073">
      <w:pPr>
        <w:pStyle w:val="Title"/>
        <w:rPr>
          <w:rFonts w:ascii="Times New Roman" w:hAnsi="Times New Roman"/>
          <w:sz w:val="24"/>
          <w:szCs w:val="24"/>
          <w:u w:val="single"/>
        </w:rPr>
      </w:pPr>
    </w:p>
    <w:p w:rsidR="002A1A05" w:rsidRPr="00CC1C69" w:rsidRDefault="002A1A05" w:rsidP="002A1A05">
      <w:pPr>
        <w:rPr>
          <w:rFonts w:ascii="Times New Roman" w:hAnsi="Times New Roman" w:cs="Times New Roman"/>
          <w:sz w:val="24"/>
          <w:szCs w:val="24"/>
        </w:rPr>
      </w:pPr>
    </w:p>
    <w:p w:rsidR="002A1A05" w:rsidRPr="00CC1C69" w:rsidRDefault="002A1A05" w:rsidP="002A1A05">
      <w:pPr>
        <w:rPr>
          <w:rFonts w:ascii="Times New Roman" w:hAnsi="Times New Roman" w:cs="Times New Roman"/>
          <w:sz w:val="24"/>
          <w:szCs w:val="24"/>
        </w:rPr>
      </w:pPr>
    </w:p>
    <w:p w:rsidR="002A1A05" w:rsidRPr="00CC1C69" w:rsidRDefault="002A1A05" w:rsidP="002A1A05">
      <w:pPr>
        <w:rPr>
          <w:rFonts w:ascii="Times New Roman" w:hAnsi="Times New Roman" w:cs="Times New Roman"/>
          <w:sz w:val="24"/>
          <w:szCs w:val="24"/>
        </w:rPr>
      </w:pPr>
    </w:p>
    <w:p w:rsidR="002A1A05" w:rsidRPr="00CC1C69" w:rsidRDefault="002A1A05" w:rsidP="002A1A05">
      <w:pPr>
        <w:rPr>
          <w:rFonts w:ascii="Times New Roman" w:hAnsi="Times New Roman" w:cs="Times New Roman"/>
          <w:sz w:val="24"/>
          <w:szCs w:val="24"/>
        </w:rPr>
      </w:pPr>
    </w:p>
    <w:p w:rsidR="002A1A05" w:rsidRPr="00CC1C69" w:rsidRDefault="002A1A05" w:rsidP="002A1A05">
      <w:pPr>
        <w:jc w:val="right"/>
        <w:rPr>
          <w:rFonts w:ascii="Times New Roman" w:hAnsi="Times New Roman" w:cs="Times New Roman"/>
          <w:b/>
          <w:sz w:val="24"/>
          <w:szCs w:val="24"/>
        </w:rPr>
      </w:pPr>
      <w:r w:rsidRPr="00CC1C69">
        <w:rPr>
          <w:rFonts w:ascii="Times New Roman" w:hAnsi="Times New Roman" w:cs="Times New Roman"/>
          <w:b/>
          <w:sz w:val="24"/>
          <w:szCs w:val="24"/>
        </w:rPr>
        <w:t>Întocmit,</w:t>
      </w:r>
    </w:p>
    <w:p w:rsidR="002A1A05" w:rsidRPr="00CC1C69" w:rsidRDefault="002A1A05" w:rsidP="002A1A05">
      <w:pPr>
        <w:jc w:val="right"/>
        <w:rPr>
          <w:rFonts w:ascii="Times New Roman" w:hAnsi="Times New Roman" w:cs="Times New Roman"/>
          <w:b/>
          <w:sz w:val="24"/>
          <w:szCs w:val="24"/>
        </w:rPr>
      </w:pPr>
      <w:r w:rsidRPr="00CC1C69">
        <w:rPr>
          <w:rFonts w:ascii="Times New Roman" w:hAnsi="Times New Roman" w:cs="Times New Roman"/>
          <w:b/>
          <w:sz w:val="24"/>
          <w:szCs w:val="24"/>
        </w:rPr>
        <w:t>Șef Serviciu</w:t>
      </w:r>
    </w:p>
    <w:p w:rsidR="002A1A05" w:rsidRPr="00CC1C69" w:rsidRDefault="002A1A05" w:rsidP="002A1A05">
      <w:pPr>
        <w:jc w:val="right"/>
        <w:rPr>
          <w:rFonts w:ascii="Times New Roman" w:hAnsi="Times New Roman" w:cs="Times New Roman"/>
          <w:b/>
          <w:sz w:val="24"/>
          <w:szCs w:val="24"/>
        </w:rPr>
      </w:pPr>
      <w:r w:rsidRPr="00CC1C69">
        <w:rPr>
          <w:rFonts w:ascii="Times New Roman" w:hAnsi="Times New Roman" w:cs="Times New Roman"/>
          <w:b/>
          <w:sz w:val="24"/>
          <w:szCs w:val="24"/>
        </w:rPr>
        <w:t>Răzvan BUJAC</w:t>
      </w:r>
    </w:p>
    <w:p w:rsidR="00102073" w:rsidRPr="00CC1C69" w:rsidRDefault="00102073" w:rsidP="00102073">
      <w:pPr>
        <w:rPr>
          <w:rFonts w:ascii="Times New Roman" w:hAnsi="Times New Roman" w:cs="Times New Roman"/>
          <w:sz w:val="24"/>
          <w:szCs w:val="24"/>
        </w:rPr>
      </w:pPr>
    </w:p>
    <w:p w:rsidR="00102073" w:rsidRPr="00CC1C69" w:rsidRDefault="00102073" w:rsidP="00102073">
      <w:pPr>
        <w:rPr>
          <w:rFonts w:ascii="Times New Roman" w:hAnsi="Times New Roman" w:cs="Times New Roman"/>
          <w:sz w:val="24"/>
          <w:szCs w:val="24"/>
        </w:rPr>
      </w:pPr>
    </w:p>
    <w:p w:rsidR="00062F66" w:rsidRPr="00CC1C69" w:rsidRDefault="00062F66" w:rsidP="00976FD4">
      <w:pPr>
        <w:spacing w:line="360" w:lineRule="auto"/>
        <w:rPr>
          <w:rFonts w:ascii="Times New Roman" w:hAnsi="Times New Roman" w:cs="Times New Roman"/>
          <w:b/>
          <w:sz w:val="24"/>
          <w:szCs w:val="24"/>
        </w:rPr>
      </w:pPr>
    </w:p>
    <w:p w:rsidR="00102073" w:rsidRPr="00CC1C69" w:rsidRDefault="00102073" w:rsidP="00102073">
      <w:pPr>
        <w:spacing w:line="360" w:lineRule="auto"/>
        <w:jc w:val="center"/>
        <w:rPr>
          <w:rFonts w:ascii="Times New Roman" w:hAnsi="Times New Roman" w:cs="Times New Roman"/>
          <w:b/>
          <w:sz w:val="24"/>
          <w:szCs w:val="24"/>
        </w:rPr>
      </w:pPr>
      <w:r w:rsidRPr="00CC1C69">
        <w:rPr>
          <w:rFonts w:ascii="Times New Roman" w:hAnsi="Times New Roman" w:cs="Times New Roman"/>
          <w:b/>
          <w:sz w:val="24"/>
          <w:szCs w:val="24"/>
        </w:rPr>
        <w:t xml:space="preserve">CAIET DE SARCINI </w:t>
      </w:r>
    </w:p>
    <w:p w:rsidR="00062F66" w:rsidRPr="00CC1C69" w:rsidRDefault="00062F66" w:rsidP="00102073">
      <w:pPr>
        <w:spacing w:line="360" w:lineRule="auto"/>
        <w:jc w:val="center"/>
        <w:rPr>
          <w:rFonts w:ascii="Times New Roman" w:hAnsi="Times New Roman" w:cs="Times New Roman"/>
          <w:b/>
          <w:sz w:val="24"/>
          <w:szCs w:val="24"/>
        </w:rPr>
      </w:pPr>
      <w:r w:rsidRPr="00CC1C69">
        <w:rPr>
          <w:rFonts w:ascii="Times New Roman" w:hAnsi="Times New Roman" w:cs="Times New Roman"/>
          <w:b/>
          <w:sz w:val="24"/>
          <w:szCs w:val="24"/>
        </w:rPr>
        <w:t xml:space="preserve">SERVICII DE ORGANIZARE EVENIMENTE – </w:t>
      </w:r>
    </w:p>
    <w:p w:rsidR="00102073" w:rsidRPr="00CC1C69" w:rsidRDefault="00062F66" w:rsidP="00102073">
      <w:pPr>
        <w:spacing w:line="360" w:lineRule="auto"/>
        <w:jc w:val="center"/>
        <w:rPr>
          <w:rFonts w:ascii="Times New Roman" w:hAnsi="Times New Roman" w:cs="Times New Roman"/>
          <w:b/>
          <w:sz w:val="24"/>
          <w:szCs w:val="24"/>
        </w:rPr>
      </w:pPr>
      <w:r w:rsidRPr="00CC1C69">
        <w:rPr>
          <w:rFonts w:ascii="Times New Roman" w:hAnsi="Times New Roman" w:cs="Times New Roman"/>
          <w:b/>
          <w:sz w:val="24"/>
          <w:szCs w:val="24"/>
        </w:rPr>
        <w:t>ZIUA INTERNAȚIONALĂ A TINERETULUI</w:t>
      </w:r>
    </w:p>
    <w:p w:rsidR="00062F66" w:rsidRPr="00CC1C69" w:rsidRDefault="00062F66" w:rsidP="00102073">
      <w:pPr>
        <w:spacing w:line="360" w:lineRule="auto"/>
        <w:jc w:val="center"/>
        <w:rPr>
          <w:rFonts w:ascii="Times New Roman" w:hAnsi="Times New Roman" w:cs="Times New Roman"/>
          <w:b/>
          <w:sz w:val="24"/>
          <w:szCs w:val="24"/>
        </w:rPr>
      </w:pPr>
    </w:p>
    <w:p w:rsidR="00102073" w:rsidRPr="00CC1C69" w:rsidRDefault="00102073" w:rsidP="009A6F17">
      <w:pPr>
        <w:spacing w:line="360" w:lineRule="auto"/>
        <w:ind w:left="-142" w:right="-284" w:firstLine="850"/>
        <w:jc w:val="both"/>
        <w:rPr>
          <w:rFonts w:ascii="Times New Roman" w:hAnsi="Times New Roman" w:cs="Times New Roman"/>
          <w:i/>
          <w:sz w:val="24"/>
          <w:szCs w:val="24"/>
        </w:rPr>
      </w:pPr>
      <w:r w:rsidRPr="00CC1C69">
        <w:rPr>
          <w:rFonts w:ascii="Times New Roman" w:hAnsi="Times New Roman" w:cs="Times New Roman"/>
          <w:i/>
          <w:sz w:val="24"/>
          <w:szCs w:val="24"/>
        </w:rPr>
        <w:t xml:space="preserve">Specificațiile tehnice reprezintă cerințe, prescripții, caracteristici de natura tehnică ce permit fiecărui produs, serviciu sau lucrare să fie descris, în mod obiectiv, astfel încât să corespundă necesității autorității contractante.  </w:t>
      </w:r>
    </w:p>
    <w:p w:rsidR="00102073" w:rsidRPr="00CC1C69" w:rsidRDefault="00102073" w:rsidP="002A1A05">
      <w:pPr>
        <w:spacing w:line="360" w:lineRule="auto"/>
        <w:ind w:left="-142" w:right="-284"/>
        <w:jc w:val="both"/>
        <w:rPr>
          <w:rFonts w:ascii="Times New Roman" w:hAnsi="Times New Roman" w:cs="Times New Roman"/>
          <w:i/>
          <w:sz w:val="24"/>
          <w:szCs w:val="24"/>
        </w:rPr>
      </w:pPr>
      <w:r w:rsidRPr="00CC1C69">
        <w:rPr>
          <w:rFonts w:ascii="Times New Roman" w:hAnsi="Times New Roman" w:cs="Times New Roman"/>
          <w:i/>
          <w:sz w:val="24"/>
          <w:szCs w:val="24"/>
        </w:rPr>
        <w:t xml:space="preserve"> </w:t>
      </w:r>
      <w:r w:rsidR="009A6F17" w:rsidRPr="00CC1C69">
        <w:rPr>
          <w:rFonts w:ascii="Times New Roman" w:hAnsi="Times New Roman" w:cs="Times New Roman"/>
          <w:i/>
          <w:sz w:val="24"/>
          <w:szCs w:val="24"/>
        </w:rPr>
        <w:tab/>
      </w:r>
      <w:r w:rsidR="009A6F17" w:rsidRPr="00CC1C69">
        <w:rPr>
          <w:rFonts w:ascii="Times New Roman" w:hAnsi="Times New Roman" w:cs="Times New Roman"/>
          <w:i/>
          <w:sz w:val="24"/>
          <w:szCs w:val="24"/>
        </w:rPr>
        <w:tab/>
      </w:r>
      <w:r w:rsidRPr="00CC1C69">
        <w:rPr>
          <w:rFonts w:ascii="Times New Roman" w:hAnsi="Times New Roman" w:cs="Times New Roman"/>
          <w:i/>
          <w:sz w:val="24"/>
          <w:szCs w:val="24"/>
        </w:rPr>
        <w:t>Specificațiile tehnice se întocmesc în conformitate cu prevederile legale prevăzute la art.154÷art.159 din Legea nr. 98/2016.</w:t>
      </w:r>
    </w:p>
    <w:p w:rsidR="006D1265" w:rsidRPr="00CC1C69" w:rsidRDefault="006D1265" w:rsidP="009A6F17">
      <w:pPr>
        <w:spacing w:line="360" w:lineRule="auto"/>
        <w:ind w:left="-142" w:right="-284" w:firstLine="850"/>
        <w:jc w:val="both"/>
        <w:rPr>
          <w:rFonts w:ascii="Times New Roman" w:hAnsi="Times New Roman" w:cs="Times New Roman"/>
          <w:i/>
          <w:sz w:val="24"/>
          <w:szCs w:val="24"/>
        </w:rPr>
      </w:pPr>
      <w:r w:rsidRPr="00CC1C69">
        <w:rPr>
          <w:rFonts w:ascii="Times New Roman" w:hAnsi="Times New Roman" w:cs="Times New Roman"/>
          <w:i/>
          <w:sz w:val="24"/>
          <w:szCs w:val="24"/>
        </w:rPr>
        <w:t>Cerinţele impuse vor fi considerate ca fiind minime şi obligatorii. În acest sens, orice ofertă prezentată</w:t>
      </w:r>
      <w:r w:rsidR="009A6F17" w:rsidRPr="00CC1C69">
        <w:rPr>
          <w:rFonts w:ascii="Times New Roman" w:hAnsi="Times New Roman" w:cs="Times New Roman"/>
          <w:i/>
          <w:sz w:val="24"/>
          <w:szCs w:val="24"/>
        </w:rPr>
        <w:t>, care se abate de la prevederile Caietului de Sarcini, va fi luată în considerare numai în măsura în care Propunerea Tehnică presupune asigurarea unui nivel calitativ superior cerinţelor minime din prezentul Caiet de Sarcini. Oferta care conţine caracteristici inferioare celor prevăzute în prezentul Caiet de Sarcini va fi considerată neconformă şi va fi respinsă.</w:t>
      </w:r>
    </w:p>
    <w:p w:rsidR="009A6F17" w:rsidRPr="00CC1C69" w:rsidRDefault="009A6F17" w:rsidP="009A6F17">
      <w:pPr>
        <w:spacing w:line="360" w:lineRule="auto"/>
        <w:ind w:left="-142" w:right="-284" w:firstLine="850"/>
        <w:jc w:val="both"/>
        <w:rPr>
          <w:rFonts w:ascii="Times New Roman" w:hAnsi="Times New Roman" w:cs="Times New Roman"/>
          <w:i/>
          <w:sz w:val="24"/>
          <w:szCs w:val="24"/>
        </w:rPr>
      </w:pPr>
      <w:r w:rsidRPr="00CC1C69">
        <w:rPr>
          <w:rFonts w:ascii="Times New Roman" w:hAnsi="Times New Roman" w:cs="Times New Roman"/>
          <w:i/>
          <w:sz w:val="24"/>
          <w:szCs w:val="24"/>
        </w:rPr>
        <w:t>Prezentul Caiet de sarcini conţine specificaţii tehnice minime în baza cărora ofertantul va întocmi oferta tehnică şi financiară, făcând parte integrantă din documentaţia de atribuire în vederea participării la procedură.</w:t>
      </w:r>
    </w:p>
    <w:p w:rsidR="00102073" w:rsidRPr="00CC1C69" w:rsidRDefault="000B602C" w:rsidP="002A1A05">
      <w:pPr>
        <w:ind w:left="-142" w:right="-284"/>
        <w:jc w:val="both"/>
        <w:rPr>
          <w:rFonts w:ascii="Times New Roman" w:hAnsi="Times New Roman" w:cs="Times New Roman"/>
          <w:b/>
          <w:sz w:val="24"/>
          <w:szCs w:val="24"/>
        </w:rPr>
      </w:pPr>
      <w:r>
        <w:rPr>
          <w:rFonts w:ascii="Times New Roman" w:hAnsi="Times New Roman" w:cs="Times New Roman"/>
          <w:b/>
          <w:sz w:val="24"/>
          <w:szCs w:val="24"/>
        </w:rPr>
        <w:t>I</w:t>
      </w:r>
      <w:r w:rsidR="00102073" w:rsidRPr="00CC1C69">
        <w:rPr>
          <w:rFonts w:ascii="Times New Roman" w:hAnsi="Times New Roman" w:cs="Times New Roman"/>
          <w:b/>
          <w:sz w:val="24"/>
          <w:szCs w:val="24"/>
        </w:rPr>
        <w:t xml:space="preserve">. INFORMAŢII GENERALE </w:t>
      </w:r>
    </w:p>
    <w:p w:rsidR="00102073" w:rsidRPr="00CC1C69" w:rsidRDefault="00102073" w:rsidP="002A1A05">
      <w:pPr>
        <w:pStyle w:val="ListParagraph"/>
        <w:spacing w:after="200" w:line="276" w:lineRule="auto"/>
        <w:ind w:left="-142" w:right="-284"/>
        <w:jc w:val="both"/>
        <w:rPr>
          <w:rFonts w:ascii="Times New Roman" w:hAnsi="Times New Roman" w:cs="Times New Roman"/>
          <w:b/>
          <w:sz w:val="24"/>
          <w:szCs w:val="24"/>
        </w:rPr>
      </w:pPr>
      <w:r w:rsidRPr="00CC1C69">
        <w:rPr>
          <w:rFonts w:ascii="Times New Roman" w:hAnsi="Times New Roman" w:cs="Times New Roman"/>
          <w:sz w:val="24"/>
          <w:szCs w:val="24"/>
        </w:rPr>
        <w:t xml:space="preserve">1.1. Beneficiar /Autoritate contractantă: </w:t>
      </w:r>
      <w:r w:rsidRPr="00CC1C69">
        <w:rPr>
          <w:rFonts w:ascii="Times New Roman" w:hAnsi="Times New Roman" w:cs="Times New Roman"/>
          <w:b/>
          <w:sz w:val="24"/>
          <w:szCs w:val="24"/>
        </w:rPr>
        <w:t>Centrul pentru Tineret al Municipiului Bucureşti</w:t>
      </w:r>
    </w:p>
    <w:p w:rsidR="00102073" w:rsidRPr="00CC1C69" w:rsidRDefault="00102073" w:rsidP="002A1A05">
      <w:pPr>
        <w:shd w:val="clear" w:color="auto" w:fill="FFFFFF"/>
        <w:spacing w:after="0" w:line="360" w:lineRule="auto"/>
        <w:ind w:left="-142" w:right="-284"/>
        <w:jc w:val="both"/>
        <w:rPr>
          <w:rFonts w:ascii="Times New Roman" w:eastAsia="Times New Roman" w:hAnsi="Times New Roman" w:cs="Times New Roman"/>
          <w:b/>
          <w:sz w:val="24"/>
          <w:szCs w:val="24"/>
        </w:rPr>
      </w:pPr>
      <w:r w:rsidRPr="00CC1C69">
        <w:rPr>
          <w:rFonts w:ascii="Times New Roman" w:hAnsi="Times New Roman" w:cs="Times New Roman"/>
          <w:sz w:val="24"/>
          <w:szCs w:val="24"/>
        </w:rPr>
        <w:t xml:space="preserve">1.2. Date despre beneficiar:  Sediu:  </w:t>
      </w:r>
      <w:r w:rsidRPr="00CC1C69">
        <w:rPr>
          <w:rFonts w:ascii="Times New Roman" w:eastAsia="Times New Roman" w:hAnsi="Times New Roman" w:cs="Times New Roman"/>
          <w:sz w:val="24"/>
          <w:szCs w:val="24"/>
        </w:rPr>
        <w:t xml:space="preserve">Municipiul București, </w:t>
      </w:r>
      <w:r w:rsidRPr="00CC1C69">
        <w:rPr>
          <w:rFonts w:ascii="Times New Roman" w:hAnsi="Times New Roman" w:cs="Times New Roman"/>
          <w:sz w:val="24"/>
          <w:szCs w:val="24"/>
        </w:rPr>
        <w:t>Calea Victoriei nr. 126, sector 1</w:t>
      </w:r>
      <w:r w:rsidRPr="00CC1C69">
        <w:rPr>
          <w:rFonts w:ascii="Times New Roman" w:eastAsia="Times New Roman" w:hAnsi="Times New Roman" w:cs="Times New Roman"/>
          <w:bCs/>
          <w:sz w:val="24"/>
          <w:szCs w:val="24"/>
        </w:rPr>
        <w:t xml:space="preserve">; </w:t>
      </w:r>
      <w:r w:rsidRPr="00CC1C69">
        <w:rPr>
          <w:rFonts w:ascii="Times New Roman" w:eastAsia="Times New Roman" w:hAnsi="Times New Roman" w:cs="Times New Roman"/>
          <w:b/>
          <w:bCs/>
          <w:sz w:val="24"/>
          <w:szCs w:val="24"/>
        </w:rPr>
        <w:t xml:space="preserve">Adresa de corespondență: </w:t>
      </w:r>
      <w:r w:rsidR="00BF1E47" w:rsidRPr="00CC1C69">
        <w:rPr>
          <w:rFonts w:ascii="Times New Roman" w:eastAsia="Times New Roman" w:hAnsi="Times New Roman" w:cs="Times New Roman"/>
          <w:b/>
          <w:sz w:val="24"/>
          <w:szCs w:val="24"/>
        </w:rPr>
        <w:t>Bulevardul Basarabia 37-39, Sector 3, București (National Arena București – Sector 114)</w:t>
      </w:r>
    </w:p>
    <w:p w:rsidR="00102073" w:rsidRPr="00CC1C69" w:rsidRDefault="00102073" w:rsidP="002A1A05">
      <w:pPr>
        <w:spacing w:line="360" w:lineRule="auto"/>
        <w:ind w:left="-142" w:right="-284"/>
        <w:jc w:val="both"/>
        <w:rPr>
          <w:rFonts w:ascii="Times New Roman" w:hAnsi="Times New Roman" w:cs="Times New Roman"/>
          <w:sz w:val="24"/>
          <w:szCs w:val="24"/>
        </w:rPr>
      </w:pPr>
      <w:r w:rsidRPr="00CC1C69">
        <w:rPr>
          <w:rFonts w:ascii="Times New Roman" w:hAnsi="Times New Roman" w:cs="Times New Roman"/>
          <w:sz w:val="24"/>
          <w:szCs w:val="24"/>
        </w:rPr>
        <w:t>1.3 Sursa de finanțare a achiziției : Bugetul</w:t>
      </w:r>
      <w:r w:rsidR="00CF1030" w:rsidRPr="00CC1C69">
        <w:rPr>
          <w:rFonts w:ascii="Times New Roman" w:hAnsi="Times New Roman" w:cs="Times New Roman"/>
          <w:sz w:val="24"/>
          <w:szCs w:val="24"/>
        </w:rPr>
        <w:t xml:space="preserve"> local</w:t>
      </w:r>
    </w:p>
    <w:p w:rsidR="00EB4E23" w:rsidRPr="00CC1C69" w:rsidRDefault="00EB4E23" w:rsidP="002A1A05">
      <w:pPr>
        <w:spacing w:line="360" w:lineRule="auto"/>
        <w:ind w:left="-142" w:right="-284"/>
        <w:jc w:val="both"/>
        <w:rPr>
          <w:rFonts w:ascii="Times New Roman" w:hAnsi="Times New Roman" w:cs="Times New Roman"/>
          <w:sz w:val="24"/>
          <w:szCs w:val="24"/>
        </w:rPr>
      </w:pPr>
      <w:r w:rsidRPr="00CC1C69">
        <w:rPr>
          <w:rFonts w:ascii="Times New Roman" w:hAnsi="Times New Roman" w:cs="Times New Roman"/>
          <w:sz w:val="24"/>
          <w:szCs w:val="24"/>
        </w:rPr>
        <w:t xml:space="preserve">1.4. Numar estimat de participanți: 15.000 </w:t>
      </w:r>
    </w:p>
    <w:p w:rsidR="00102073" w:rsidRDefault="00102073" w:rsidP="002A1A05">
      <w:pPr>
        <w:spacing w:line="360" w:lineRule="auto"/>
        <w:ind w:left="-142" w:right="-284"/>
        <w:jc w:val="both"/>
        <w:rPr>
          <w:rFonts w:ascii="Times New Roman" w:hAnsi="Times New Roman" w:cs="Times New Roman"/>
          <w:sz w:val="24"/>
          <w:szCs w:val="24"/>
        </w:rPr>
      </w:pPr>
      <w:r w:rsidRPr="00CC1C69">
        <w:rPr>
          <w:rFonts w:ascii="Times New Roman" w:hAnsi="Times New Roman" w:cs="Times New Roman"/>
          <w:sz w:val="24"/>
          <w:szCs w:val="24"/>
        </w:rPr>
        <w:t>1.</w:t>
      </w:r>
      <w:r w:rsidR="00EB4E23" w:rsidRPr="00CC1C69">
        <w:rPr>
          <w:rFonts w:ascii="Times New Roman" w:hAnsi="Times New Roman" w:cs="Times New Roman"/>
          <w:sz w:val="24"/>
          <w:szCs w:val="24"/>
        </w:rPr>
        <w:t>5</w:t>
      </w:r>
      <w:r w:rsidRPr="00CC1C69">
        <w:rPr>
          <w:rFonts w:ascii="Times New Roman" w:hAnsi="Times New Roman" w:cs="Times New Roman"/>
          <w:sz w:val="24"/>
          <w:szCs w:val="24"/>
        </w:rPr>
        <w:t>.Valoarea totală estimată a contractului/lor</w:t>
      </w:r>
      <w:r w:rsidRPr="00B9649C">
        <w:rPr>
          <w:rFonts w:ascii="Times New Roman" w:hAnsi="Times New Roman" w:cs="Times New Roman"/>
          <w:sz w:val="24"/>
          <w:szCs w:val="24"/>
        </w:rPr>
        <w:t xml:space="preserve">: </w:t>
      </w:r>
      <w:bookmarkStart w:id="0" w:name="_Hlk520126388"/>
      <w:r w:rsidR="00B9649C" w:rsidRPr="00B9649C">
        <w:rPr>
          <w:rFonts w:ascii="Times New Roman" w:hAnsi="Times New Roman" w:cs="Times New Roman"/>
          <w:sz w:val="24"/>
          <w:szCs w:val="24"/>
        </w:rPr>
        <w:t>388.715</w:t>
      </w:r>
      <w:r w:rsidR="00CF1030" w:rsidRPr="00B9649C">
        <w:rPr>
          <w:rFonts w:ascii="Times New Roman" w:eastAsia="Times New Roman" w:hAnsi="Times New Roman" w:cs="Times New Roman"/>
          <w:b/>
          <w:sz w:val="24"/>
          <w:szCs w:val="24"/>
          <w:lang w:val="en-US" w:eastAsia="en-GB"/>
        </w:rPr>
        <w:t xml:space="preserve"> </w:t>
      </w:r>
      <w:r w:rsidRPr="00B9649C">
        <w:rPr>
          <w:rFonts w:ascii="Times New Roman" w:hAnsi="Times New Roman" w:cs="Times New Roman"/>
          <w:sz w:val="24"/>
          <w:szCs w:val="24"/>
        </w:rPr>
        <w:t xml:space="preserve">lei </w:t>
      </w:r>
      <w:r w:rsidR="00CF1030" w:rsidRPr="00B9649C">
        <w:rPr>
          <w:rFonts w:ascii="Times New Roman" w:hAnsi="Times New Roman" w:cs="Times New Roman"/>
          <w:sz w:val="24"/>
          <w:szCs w:val="24"/>
        </w:rPr>
        <w:t xml:space="preserve">la care se adaugă </w:t>
      </w:r>
      <w:r w:rsidRPr="00B9649C">
        <w:rPr>
          <w:rFonts w:ascii="Times New Roman" w:hAnsi="Times New Roman" w:cs="Times New Roman"/>
          <w:sz w:val="24"/>
          <w:szCs w:val="24"/>
        </w:rPr>
        <w:t>TVA</w:t>
      </w:r>
      <w:r w:rsidR="00B9649C">
        <w:rPr>
          <w:rFonts w:ascii="Times New Roman" w:hAnsi="Times New Roman" w:cs="Times New Roman"/>
          <w:sz w:val="24"/>
          <w:szCs w:val="24"/>
        </w:rPr>
        <w:t>, astfel:</w:t>
      </w:r>
    </w:p>
    <w:p w:rsidR="00B9649C" w:rsidRDefault="00B9649C" w:rsidP="002A1A05">
      <w:pPr>
        <w:spacing w:line="360" w:lineRule="auto"/>
        <w:ind w:left="-142" w:right="-284"/>
        <w:jc w:val="both"/>
        <w:rPr>
          <w:rFonts w:ascii="Times New Roman" w:hAnsi="Times New Roman" w:cs="Times New Roman"/>
          <w:sz w:val="24"/>
          <w:szCs w:val="24"/>
        </w:rPr>
      </w:pPr>
      <w:r>
        <w:rPr>
          <w:rFonts w:ascii="Times New Roman" w:hAnsi="Times New Roman" w:cs="Times New Roman"/>
          <w:sz w:val="24"/>
          <w:szCs w:val="24"/>
        </w:rPr>
        <w:t xml:space="preserve">- Lot 1- 285.715 </w:t>
      </w:r>
      <w:r w:rsidRPr="00B9649C">
        <w:rPr>
          <w:rFonts w:ascii="Times New Roman" w:hAnsi="Times New Roman" w:cs="Times New Roman"/>
          <w:sz w:val="24"/>
          <w:szCs w:val="24"/>
        </w:rPr>
        <w:t>lei la care se adaugă TVA</w:t>
      </w:r>
    </w:p>
    <w:p w:rsidR="009A6F17" w:rsidRPr="00CC1C69" w:rsidRDefault="00B9649C" w:rsidP="00B9649C">
      <w:pPr>
        <w:spacing w:line="360" w:lineRule="auto"/>
        <w:ind w:left="-142" w:right="-284"/>
        <w:jc w:val="both"/>
        <w:rPr>
          <w:rFonts w:ascii="Times New Roman" w:hAnsi="Times New Roman" w:cs="Times New Roman"/>
          <w:sz w:val="24"/>
          <w:szCs w:val="24"/>
        </w:rPr>
      </w:pPr>
      <w:r>
        <w:rPr>
          <w:rFonts w:ascii="Times New Roman" w:hAnsi="Times New Roman" w:cs="Times New Roman"/>
          <w:sz w:val="24"/>
          <w:szCs w:val="24"/>
        </w:rPr>
        <w:lastRenderedPageBreak/>
        <w:t xml:space="preserve">- Lot II -  103.000 </w:t>
      </w:r>
      <w:r w:rsidRPr="00B9649C">
        <w:rPr>
          <w:rFonts w:ascii="Times New Roman" w:hAnsi="Times New Roman" w:cs="Times New Roman"/>
          <w:sz w:val="24"/>
          <w:szCs w:val="24"/>
        </w:rPr>
        <w:t>lei la care se adaugă TVA</w:t>
      </w:r>
      <w:r>
        <w:rPr>
          <w:rFonts w:ascii="Times New Roman" w:hAnsi="Times New Roman" w:cs="Times New Roman"/>
          <w:sz w:val="24"/>
          <w:szCs w:val="24"/>
        </w:rPr>
        <w:t>.</w:t>
      </w:r>
      <w:bookmarkEnd w:id="0"/>
    </w:p>
    <w:p w:rsidR="00102073" w:rsidRPr="00CC1C69" w:rsidRDefault="00062F66" w:rsidP="00062F66">
      <w:pPr>
        <w:spacing w:after="0" w:line="360" w:lineRule="auto"/>
        <w:ind w:left="-142" w:right="-284"/>
        <w:jc w:val="both"/>
        <w:rPr>
          <w:rFonts w:ascii="Times New Roman" w:hAnsi="Times New Roman" w:cs="Times New Roman"/>
          <w:b/>
          <w:sz w:val="24"/>
          <w:szCs w:val="24"/>
        </w:rPr>
      </w:pPr>
      <w:r w:rsidRPr="00CC1C69">
        <w:rPr>
          <w:rFonts w:ascii="Times New Roman" w:hAnsi="Times New Roman" w:cs="Times New Roman"/>
          <w:b/>
          <w:sz w:val="24"/>
          <w:szCs w:val="24"/>
        </w:rPr>
        <w:t xml:space="preserve">             </w:t>
      </w:r>
      <w:r w:rsidR="000B602C">
        <w:rPr>
          <w:rFonts w:ascii="Times New Roman" w:hAnsi="Times New Roman" w:cs="Times New Roman"/>
          <w:b/>
          <w:sz w:val="24"/>
          <w:szCs w:val="24"/>
        </w:rPr>
        <w:t>II</w:t>
      </w:r>
      <w:r w:rsidR="00102073" w:rsidRPr="00CC1C69">
        <w:rPr>
          <w:rFonts w:ascii="Times New Roman" w:hAnsi="Times New Roman" w:cs="Times New Roman"/>
          <w:b/>
          <w:sz w:val="24"/>
          <w:szCs w:val="24"/>
        </w:rPr>
        <w:t>. OBIECTIV</w:t>
      </w:r>
    </w:p>
    <w:p w:rsidR="00E87922" w:rsidRPr="00CC1C69" w:rsidRDefault="009A6F17" w:rsidP="00062F66">
      <w:pPr>
        <w:spacing w:after="0" w:line="360" w:lineRule="auto"/>
        <w:ind w:left="-142" w:right="-284" w:firstLine="850"/>
        <w:jc w:val="both"/>
        <w:rPr>
          <w:rFonts w:ascii="Times New Roman" w:hAnsi="Times New Roman" w:cs="Times New Roman"/>
          <w:sz w:val="24"/>
          <w:szCs w:val="24"/>
        </w:rPr>
      </w:pPr>
      <w:r w:rsidRPr="00CC1C69">
        <w:rPr>
          <w:rFonts w:ascii="Times New Roman" w:hAnsi="Times New Roman" w:cs="Times New Roman"/>
          <w:sz w:val="24"/>
          <w:szCs w:val="24"/>
        </w:rPr>
        <w:t>Obiectivul urmărit de prezenta procedură de achiziţie a serviciilor de organizare a evenimentului „</w:t>
      </w:r>
      <w:r w:rsidRPr="00CC1C69">
        <w:rPr>
          <w:rFonts w:ascii="Times New Roman" w:hAnsi="Times New Roman" w:cs="Times New Roman"/>
          <w:b/>
          <w:sz w:val="24"/>
          <w:szCs w:val="24"/>
        </w:rPr>
        <w:t>Ziua Internaţională a Tineretului</w:t>
      </w:r>
      <w:r w:rsidRPr="00CC1C69">
        <w:rPr>
          <w:rFonts w:ascii="Times New Roman" w:hAnsi="Times New Roman" w:cs="Times New Roman"/>
          <w:sz w:val="24"/>
          <w:szCs w:val="24"/>
        </w:rPr>
        <w:t>” ediţia 2018, îl reprezintă</w:t>
      </w:r>
      <w:r w:rsidR="002C3000" w:rsidRPr="00CC1C69">
        <w:rPr>
          <w:rFonts w:ascii="Times New Roman" w:hAnsi="Times New Roman" w:cs="Times New Roman"/>
          <w:sz w:val="24"/>
          <w:szCs w:val="24"/>
        </w:rPr>
        <w:t xml:space="preserve"> stabilirea unor criterii şi termene precise</w:t>
      </w:r>
      <w:r w:rsidR="00E87922" w:rsidRPr="00CC1C69">
        <w:rPr>
          <w:rFonts w:ascii="Times New Roman" w:hAnsi="Times New Roman" w:cs="Times New Roman"/>
          <w:sz w:val="24"/>
          <w:szCs w:val="24"/>
        </w:rPr>
        <w:t xml:space="preserve"> şi</w:t>
      </w:r>
      <w:r w:rsidR="00B242C2" w:rsidRPr="00CC1C69">
        <w:rPr>
          <w:rFonts w:ascii="Times New Roman" w:hAnsi="Times New Roman" w:cs="Times New Roman"/>
          <w:sz w:val="24"/>
          <w:szCs w:val="24"/>
        </w:rPr>
        <w:t xml:space="preserve"> identificarea unui operator economic care să răspundă </w:t>
      </w:r>
      <w:r w:rsidRPr="00CC1C69">
        <w:rPr>
          <w:rFonts w:ascii="Times New Roman" w:hAnsi="Times New Roman" w:cs="Times New Roman"/>
          <w:sz w:val="24"/>
          <w:szCs w:val="24"/>
        </w:rPr>
        <w:t xml:space="preserve"> </w:t>
      </w:r>
      <w:r w:rsidR="00E87922" w:rsidRPr="00CC1C69">
        <w:rPr>
          <w:rFonts w:ascii="Times New Roman" w:hAnsi="Times New Roman" w:cs="Times New Roman"/>
          <w:sz w:val="24"/>
          <w:szCs w:val="24"/>
        </w:rPr>
        <w:t>tuturor cerinţelor ce vor fi descrise în cele ce urmează.</w:t>
      </w:r>
      <w:r w:rsidR="00B242C2" w:rsidRPr="00CC1C69">
        <w:rPr>
          <w:rFonts w:ascii="Times New Roman" w:hAnsi="Times New Roman" w:cs="Times New Roman"/>
          <w:sz w:val="24"/>
          <w:szCs w:val="24"/>
        </w:rPr>
        <w:t xml:space="preserve"> </w:t>
      </w:r>
    </w:p>
    <w:p w:rsidR="00E87922" w:rsidRPr="00CC1C69" w:rsidRDefault="00E87922" w:rsidP="00062F66">
      <w:pPr>
        <w:spacing w:after="0" w:line="360" w:lineRule="auto"/>
        <w:ind w:left="-142" w:right="-284" w:firstLine="850"/>
        <w:jc w:val="both"/>
        <w:rPr>
          <w:rFonts w:ascii="Times New Roman" w:hAnsi="Times New Roman" w:cs="Times New Roman"/>
          <w:sz w:val="24"/>
          <w:szCs w:val="24"/>
        </w:rPr>
      </w:pPr>
      <w:r w:rsidRPr="00CC1C69">
        <w:rPr>
          <w:rFonts w:ascii="Times New Roman" w:hAnsi="Times New Roman" w:cs="Times New Roman"/>
          <w:sz w:val="24"/>
          <w:szCs w:val="24"/>
        </w:rPr>
        <w:t>Astfel, operatorul economic va putea oferi în totalitate gama de servicii solicitate în prezentul caiet de sarcini, acesta ofertând toate punctele şi subpunctele solicitate de către autoritatea contractantă, pentru a trasforma evenimentul „</w:t>
      </w:r>
      <w:r w:rsidRPr="00CC1C69">
        <w:rPr>
          <w:rFonts w:ascii="Times New Roman" w:hAnsi="Times New Roman" w:cs="Times New Roman"/>
          <w:b/>
          <w:sz w:val="24"/>
          <w:szCs w:val="24"/>
        </w:rPr>
        <w:t>Ziua Internaţională a Tineretului</w:t>
      </w:r>
      <w:r w:rsidRPr="00CC1C69">
        <w:rPr>
          <w:rFonts w:ascii="Times New Roman" w:hAnsi="Times New Roman" w:cs="Times New Roman"/>
          <w:sz w:val="24"/>
          <w:szCs w:val="24"/>
        </w:rPr>
        <w:t xml:space="preserve">” ediţia 2018 într-un eveniment cultural-artistic de aploare, de calitate superioară şi de bun gust, ce se va desfăşura în data de 12 August 2018, în Piaţa Constituţiei din </w:t>
      </w:r>
      <w:r w:rsidR="00062F66" w:rsidRPr="00CC1C69">
        <w:rPr>
          <w:rFonts w:ascii="Times New Roman" w:hAnsi="Times New Roman" w:cs="Times New Roman"/>
          <w:sz w:val="24"/>
          <w:szCs w:val="24"/>
        </w:rPr>
        <w:t>M</w:t>
      </w:r>
      <w:r w:rsidRPr="00CC1C69">
        <w:rPr>
          <w:rFonts w:ascii="Times New Roman" w:hAnsi="Times New Roman" w:cs="Times New Roman"/>
          <w:sz w:val="24"/>
          <w:szCs w:val="24"/>
        </w:rPr>
        <w:t>unicipiul Bucureşti.</w:t>
      </w:r>
    </w:p>
    <w:p w:rsidR="00E87922" w:rsidRPr="00CC1C69" w:rsidRDefault="00E87922" w:rsidP="00062F66">
      <w:pPr>
        <w:spacing w:after="0" w:line="360" w:lineRule="auto"/>
        <w:ind w:left="-142" w:right="-284" w:firstLine="850"/>
        <w:jc w:val="both"/>
        <w:rPr>
          <w:rFonts w:ascii="Times New Roman" w:hAnsi="Times New Roman" w:cs="Times New Roman"/>
          <w:sz w:val="24"/>
          <w:szCs w:val="24"/>
        </w:rPr>
      </w:pPr>
      <w:r w:rsidRPr="00CC1C69">
        <w:rPr>
          <w:rFonts w:ascii="Times New Roman" w:hAnsi="Times New Roman" w:cs="Times New Roman"/>
          <w:sz w:val="24"/>
          <w:szCs w:val="24"/>
        </w:rPr>
        <w:t xml:space="preserve">Evenimentul este dedicat tinerilor din categoria de vârstă 18-35 de ani şi studenţilor din municipiul Bucureşti, pentru a </w:t>
      </w:r>
      <w:r w:rsidR="005114B6" w:rsidRPr="00CC1C69">
        <w:rPr>
          <w:rFonts w:ascii="Times New Roman" w:hAnsi="Times New Roman" w:cs="Times New Roman"/>
          <w:sz w:val="24"/>
          <w:szCs w:val="24"/>
        </w:rPr>
        <w:t>dezvolta oportunităţile de petrecere a timpului liber ale acestora.</w:t>
      </w:r>
    </w:p>
    <w:p w:rsidR="009A6F17" w:rsidRPr="00CC1C69" w:rsidRDefault="009A6F17" w:rsidP="002A1A05">
      <w:pPr>
        <w:spacing w:after="0" w:line="360" w:lineRule="auto"/>
        <w:ind w:left="-142" w:right="-284"/>
        <w:rPr>
          <w:rFonts w:ascii="Times New Roman" w:hAnsi="Times New Roman" w:cs="Times New Roman"/>
          <w:b/>
          <w:sz w:val="24"/>
          <w:szCs w:val="24"/>
        </w:rPr>
      </w:pPr>
    </w:p>
    <w:p w:rsidR="00102073" w:rsidRPr="00CC1C69" w:rsidRDefault="000B602C" w:rsidP="002A1A05">
      <w:pPr>
        <w:spacing w:after="0" w:line="360" w:lineRule="auto"/>
        <w:ind w:left="-142"/>
        <w:rPr>
          <w:rFonts w:ascii="Times New Roman" w:hAnsi="Times New Roman" w:cs="Times New Roman"/>
          <w:b/>
          <w:sz w:val="24"/>
          <w:szCs w:val="24"/>
        </w:rPr>
      </w:pPr>
      <w:r>
        <w:rPr>
          <w:rFonts w:ascii="Times New Roman" w:hAnsi="Times New Roman" w:cs="Times New Roman"/>
          <w:b/>
          <w:sz w:val="24"/>
          <w:szCs w:val="24"/>
        </w:rPr>
        <w:t>III</w:t>
      </w:r>
      <w:r w:rsidR="00102073" w:rsidRPr="00CC1C69">
        <w:rPr>
          <w:rFonts w:ascii="Times New Roman" w:hAnsi="Times New Roman" w:cs="Times New Roman"/>
          <w:b/>
          <w:sz w:val="24"/>
          <w:szCs w:val="24"/>
        </w:rPr>
        <w:t xml:space="preserve">. OBIECTUL CONTRACTULUI </w:t>
      </w:r>
    </w:p>
    <w:p w:rsidR="00E726AE" w:rsidRPr="00CC1C69" w:rsidRDefault="00102073" w:rsidP="002A1A05">
      <w:pPr>
        <w:spacing w:after="0" w:line="360" w:lineRule="auto"/>
        <w:ind w:left="-142"/>
        <w:jc w:val="both"/>
        <w:rPr>
          <w:rFonts w:ascii="Times New Roman" w:hAnsi="Times New Roman" w:cs="Times New Roman"/>
          <w:sz w:val="24"/>
          <w:szCs w:val="24"/>
        </w:rPr>
      </w:pPr>
      <w:r w:rsidRPr="00CC1C69">
        <w:rPr>
          <w:rFonts w:ascii="Times New Roman" w:hAnsi="Times New Roman" w:cs="Times New Roman"/>
          <w:sz w:val="24"/>
          <w:szCs w:val="24"/>
        </w:rPr>
        <w:t>Centrul pentru Tineret al Municipiului București dorește achiziționarea de</w:t>
      </w:r>
      <w:r w:rsidR="00EC68C0" w:rsidRPr="00CC1C69">
        <w:rPr>
          <w:rFonts w:ascii="Times New Roman" w:hAnsi="Times New Roman" w:cs="Times New Roman"/>
          <w:sz w:val="24"/>
          <w:szCs w:val="24"/>
        </w:rPr>
        <w:t xml:space="preserve"> </w:t>
      </w:r>
      <w:r w:rsidRPr="00CC1C69">
        <w:rPr>
          <w:rFonts w:ascii="Times New Roman" w:hAnsi="Times New Roman" w:cs="Times New Roman"/>
          <w:sz w:val="24"/>
          <w:szCs w:val="24"/>
        </w:rPr>
        <w:t>s</w:t>
      </w:r>
      <w:r w:rsidR="00A34484" w:rsidRPr="00CC1C69">
        <w:rPr>
          <w:rFonts w:ascii="Times New Roman" w:hAnsi="Times New Roman" w:cs="Times New Roman"/>
          <w:sz w:val="24"/>
          <w:szCs w:val="24"/>
        </w:rPr>
        <w:t>ervicii pentru organizarea un</w:t>
      </w:r>
      <w:r w:rsidR="00CF1030" w:rsidRPr="00CC1C69">
        <w:rPr>
          <w:rFonts w:ascii="Times New Roman" w:hAnsi="Times New Roman" w:cs="Times New Roman"/>
          <w:sz w:val="24"/>
          <w:szCs w:val="24"/>
        </w:rPr>
        <w:t>ui</w:t>
      </w:r>
      <w:r w:rsidR="00A34484" w:rsidRPr="00CC1C69">
        <w:rPr>
          <w:rFonts w:ascii="Times New Roman" w:hAnsi="Times New Roman" w:cs="Times New Roman"/>
          <w:sz w:val="24"/>
          <w:szCs w:val="24"/>
        </w:rPr>
        <w:t xml:space="preserve"> </w:t>
      </w:r>
      <w:r w:rsidRPr="00CC1C69">
        <w:rPr>
          <w:rFonts w:ascii="Times New Roman" w:hAnsi="Times New Roman" w:cs="Times New Roman"/>
          <w:sz w:val="24"/>
          <w:szCs w:val="24"/>
        </w:rPr>
        <w:t>eveniment</w:t>
      </w:r>
      <w:r w:rsidR="006D1265" w:rsidRPr="00CC1C69">
        <w:rPr>
          <w:rFonts w:ascii="Times New Roman" w:hAnsi="Times New Roman" w:cs="Times New Roman"/>
          <w:sz w:val="24"/>
          <w:szCs w:val="24"/>
        </w:rPr>
        <w:t xml:space="preserve"> în data de 12 August 2018</w:t>
      </w:r>
      <w:r w:rsidR="00B9649C">
        <w:rPr>
          <w:rFonts w:ascii="Times New Roman" w:hAnsi="Times New Roman" w:cs="Times New Roman"/>
          <w:sz w:val="24"/>
          <w:szCs w:val="24"/>
        </w:rPr>
        <w:t xml:space="preserve">  - ”Ziua Internațională a Tineretului”</w:t>
      </w:r>
      <w:r w:rsidR="006D1265" w:rsidRPr="00CC1C69">
        <w:rPr>
          <w:rFonts w:ascii="Times New Roman" w:hAnsi="Times New Roman" w:cs="Times New Roman"/>
          <w:sz w:val="24"/>
          <w:szCs w:val="24"/>
        </w:rPr>
        <w:t>.</w:t>
      </w:r>
    </w:p>
    <w:p w:rsidR="00CF1030" w:rsidRPr="00CC1C69" w:rsidRDefault="00CF1030" w:rsidP="00246053">
      <w:pPr>
        <w:spacing w:after="0" w:line="360" w:lineRule="auto"/>
        <w:jc w:val="both"/>
        <w:rPr>
          <w:rFonts w:ascii="Times New Roman" w:hAnsi="Times New Roman" w:cs="Times New Roman"/>
          <w:sz w:val="24"/>
          <w:szCs w:val="24"/>
        </w:rPr>
      </w:pPr>
    </w:p>
    <w:p w:rsidR="00062F66" w:rsidRPr="00CC1C69" w:rsidRDefault="00246053" w:rsidP="00062F66">
      <w:pPr>
        <w:spacing w:after="0" w:line="360" w:lineRule="auto"/>
        <w:jc w:val="both"/>
        <w:rPr>
          <w:rFonts w:ascii="Times New Roman" w:hAnsi="Times New Roman" w:cs="Times New Roman"/>
          <w:b/>
          <w:i/>
          <w:sz w:val="24"/>
          <w:szCs w:val="24"/>
        </w:rPr>
      </w:pPr>
      <w:r w:rsidRPr="00CC1C69">
        <w:rPr>
          <w:rFonts w:ascii="Times New Roman" w:hAnsi="Times New Roman" w:cs="Times New Roman"/>
          <w:b/>
          <w:i/>
          <w:sz w:val="24"/>
          <w:szCs w:val="24"/>
        </w:rPr>
        <w:t>Obiective specifice:</w:t>
      </w:r>
    </w:p>
    <w:p w:rsidR="00062F66" w:rsidRPr="00CC1C69" w:rsidRDefault="003920EC" w:rsidP="003920EC">
      <w:pPr>
        <w:pStyle w:val="ListParagraph"/>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Dezvoltarea oportunităților de petrecere a timpului liber al tinerilor din Municipiul București;</w:t>
      </w:r>
    </w:p>
    <w:p w:rsidR="00062F66" w:rsidRPr="00CC1C69" w:rsidRDefault="003920EC" w:rsidP="003920EC">
      <w:pPr>
        <w:pStyle w:val="ListParagraph"/>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Promovarea proiectelor artistice de mare amploare pe raza Municipiului București;</w:t>
      </w:r>
    </w:p>
    <w:p w:rsidR="00062F66" w:rsidRPr="00CC1C69" w:rsidRDefault="003920EC" w:rsidP="003920EC">
      <w:pPr>
        <w:pStyle w:val="ListParagraph"/>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Creşterea interesului tinerilor  pentru participarea la activitățile recreative la nivel local;</w:t>
      </w:r>
    </w:p>
    <w:p w:rsidR="00062F66" w:rsidRPr="00CC1C69" w:rsidRDefault="003920EC" w:rsidP="003920EC">
      <w:pPr>
        <w:pStyle w:val="ListParagraph"/>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Realizarea unui eveniment exclusiv dedicat tinerilor;</w:t>
      </w:r>
    </w:p>
    <w:p w:rsidR="00062F66" w:rsidRPr="00CC1C69" w:rsidRDefault="003920EC" w:rsidP="00A81590">
      <w:pPr>
        <w:pStyle w:val="ListParagraph"/>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Celebrarea Zilei Internaționale a Tineretului;</w:t>
      </w:r>
    </w:p>
    <w:p w:rsidR="00062F66" w:rsidRPr="00CC1C69" w:rsidRDefault="00A81590" w:rsidP="00A81590">
      <w:pPr>
        <w:pStyle w:val="ListParagraph"/>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Creşterea capacităţii de promovare a diversităţii culturale către publicul larg la nivelul Municipiului București</w:t>
      </w:r>
      <w:r w:rsidR="00062F66" w:rsidRPr="00CC1C69">
        <w:rPr>
          <w:rFonts w:ascii="Times New Roman" w:hAnsi="Times New Roman" w:cs="Times New Roman"/>
          <w:sz w:val="24"/>
          <w:szCs w:val="24"/>
        </w:rPr>
        <w:t>;</w:t>
      </w:r>
    </w:p>
    <w:p w:rsidR="00A81590" w:rsidRPr="00CC1C69" w:rsidRDefault="00A81590" w:rsidP="00A81590">
      <w:pPr>
        <w:pStyle w:val="ListParagraph"/>
        <w:numPr>
          <w:ilvl w:val="0"/>
          <w:numId w:val="20"/>
        </w:numPr>
        <w:spacing w:after="0" w:line="360" w:lineRule="auto"/>
        <w:ind w:left="284"/>
        <w:jc w:val="both"/>
        <w:rPr>
          <w:rFonts w:ascii="Times New Roman" w:hAnsi="Times New Roman" w:cs="Times New Roman"/>
          <w:b/>
          <w:i/>
          <w:sz w:val="24"/>
          <w:szCs w:val="24"/>
        </w:rPr>
      </w:pPr>
      <w:r w:rsidRPr="00CC1C69">
        <w:rPr>
          <w:rFonts w:ascii="Times New Roman" w:hAnsi="Times New Roman" w:cs="Times New Roman"/>
          <w:sz w:val="24"/>
          <w:szCs w:val="24"/>
        </w:rPr>
        <w:t xml:space="preserve">Consolidarea dialogului intercultural, fie că vorbim de tineri, studenți străini sau români, care vin pentru a studia în universitățile </w:t>
      </w:r>
      <w:r w:rsidR="009A1DF7" w:rsidRPr="00CC1C69">
        <w:rPr>
          <w:rFonts w:ascii="Times New Roman" w:hAnsi="Times New Roman" w:cs="Times New Roman"/>
          <w:sz w:val="24"/>
          <w:szCs w:val="24"/>
        </w:rPr>
        <w:t>de pe</w:t>
      </w:r>
      <w:r w:rsidRPr="00CC1C69">
        <w:rPr>
          <w:rFonts w:ascii="Times New Roman" w:hAnsi="Times New Roman" w:cs="Times New Roman"/>
          <w:sz w:val="24"/>
          <w:szCs w:val="24"/>
        </w:rPr>
        <w:t xml:space="preserve"> raza Municipiului </w:t>
      </w:r>
      <w:r w:rsidR="009A1DF7" w:rsidRPr="00CC1C69">
        <w:rPr>
          <w:rFonts w:ascii="Times New Roman" w:hAnsi="Times New Roman" w:cs="Times New Roman"/>
          <w:sz w:val="24"/>
          <w:szCs w:val="24"/>
        </w:rPr>
        <w:t>București.</w:t>
      </w:r>
    </w:p>
    <w:p w:rsidR="00A81590" w:rsidRPr="00CC1C69" w:rsidRDefault="00A81590" w:rsidP="003920EC">
      <w:pPr>
        <w:jc w:val="both"/>
        <w:rPr>
          <w:rFonts w:ascii="Times New Roman" w:hAnsi="Times New Roman" w:cs="Times New Roman"/>
          <w:sz w:val="24"/>
          <w:szCs w:val="24"/>
        </w:rPr>
      </w:pPr>
    </w:p>
    <w:p w:rsidR="003D2EB6" w:rsidRDefault="003D2EB6" w:rsidP="00102073">
      <w:pPr>
        <w:spacing w:after="0" w:line="360" w:lineRule="auto"/>
        <w:jc w:val="both"/>
        <w:rPr>
          <w:rFonts w:ascii="Times New Roman" w:hAnsi="Times New Roman" w:cs="Times New Roman"/>
          <w:b/>
          <w:sz w:val="24"/>
          <w:szCs w:val="24"/>
        </w:rPr>
      </w:pPr>
    </w:p>
    <w:p w:rsidR="003D2EB6" w:rsidRDefault="003D2EB6" w:rsidP="00102073">
      <w:pPr>
        <w:spacing w:after="0" w:line="360" w:lineRule="auto"/>
        <w:jc w:val="both"/>
        <w:rPr>
          <w:rFonts w:ascii="Times New Roman" w:hAnsi="Times New Roman" w:cs="Times New Roman"/>
          <w:b/>
          <w:sz w:val="24"/>
          <w:szCs w:val="24"/>
        </w:rPr>
      </w:pPr>
    </w:p>
    <w:p w:rsidR="003D2EB6" w:rsidRDefault="003D2EB6" w:rsidP="00102073">
      <w:pPr>
        <w:spacing w:after="0" w:line="360" w:lineRule="auto"/>
        <w:jc w:val="both"/>
        <w:rPr>
          <w:rFonts w:ascii="Times New Roman" w:hAnsi="Times New Roman" w:cs="Times New Roman"/>
          <w:b/>
          <w:sz w:val="24"/>
          <w:szCs w:val="24"/>
        </w:rPr>
      </w:pPr>
    </w:p>
    <w:p w:rsidR="003D2EB6" w:rsidRDefault="003D2EB6" w:rsidP="00102073">
      <w:pPr>
        <w:spacing w:after="0" w:line="360" w:lineRule="auto"/>
        <w:jc w:val="both"/>
        <w:rPr>
          <w:rFonts w:ascii="Times New Roman" w:hAnsi="Times New Roman" w:cs="Times New Roman"/>
          <w:b/>
          <w:sz w:val="24"/>
          <w:szCs w:val="24"/>
        </w:rPr>
      </w:pPr>
    </w:p>
    <w:p w:rsidR="00102073" w:rsidRDefault="000B602C" w:rsidP="00102073">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IV. </w:t>
      </w:r>
      <w:r w:rsidRPr="000B602C">
        <w:rPr>
          <w:rFonts w:ascii="Times New Roman" w:hAnsi="Times New Roman" w:cs="Times New Roman"/>
          <w:b/>
          <w:sz w:val="24"/>
          <w:szCs w:val="24"/>
        </w:rPr>
        <w:t>CERINŢE SPECIFICE:</w:t>
      </w:r>
    </w:p>
    <w:p w:rsidR="000B602C" w:rsidRPr="00680085" w:rsidRDefault="006E1B35" w:rsidP="00102073">
      <w:pPr>
        <w:spacing w:after="0" w:line="360" w:lineRule="auto"/>
        <w:jc w:val="both"/>
        <w:rPr>
          <w:rFonts w:ascii="Times New Roman" w:hAnsi="Times New Roman" w:cs="Times New Roman"/>
          <w:b/>
          <w:sz w:val="24"/>
          <w:szCs w:val="24"/>
          <w:u w:val="single"/>
        </w:rPr>
      </w:pPr>
      <w:r w:rsidRPr="00680085">
        <w:rPr>
          <w:rFonts w:ascii="Times New Roman" w:hAnsi="Times New Roman" w:cs="Times New Roman"/>
          <w:b/>
          <w:sz w:val="24"/>
          <w:szCs w:val="24"/>
          <w:u w:val="single"/>
        </w:rPr>
        <w:t xml:space="preserve">LOTUL I – Servicii de </w:t>
      </w:r>
      <w:r w:rsidR="00680085" w:rsidRPr="00680085">
        <w:rPr>
          <w:rFonts w:ascii="Times New Roman" w:hAnsi="Times New Roman" w:cs="Times New Roman"/>
          <w:b/>
          <w:sz w:val="24"/>
          <w:szCs w:val="24"/>
          <w:u w:val="single"/>
        </w:rPr>
        <w:t>închiriere scenă, servicii scenotehnică și realizare concept și realizare concept și promovare eveniment, servicii foto</w:t>
      </w:r>
    </w:p>
    <w:p w:rsidR="003D2EB6" w:rsidRPr="00680085" w:rsidRDefault="003D2EB6" w:rsidP="00102073">
      <w:pPr>
        <w:spacing w:after="0" w:line="360" w:lineRule="auto"/>
        <w:jc w:val="both"/>
        <w:rPr>
          <w:rFonts w:ascii="Times New Roman" w:hAnsi="Times New Roman" w:cs="Times New Roman"/>
          <w:b/>
          <w:color w:val="000000" w:themeColor="text1"/>
          <w:sz w:val="24"/>
          <w:szCs w:val="24"/>
        </w:rPr>
      </w:pPr>
      <w:r w:rsidRPr="00680085">
        <w:rPr>
          <w:rFonts w:ascii="Times New Roman" w:hAnsi="Times New Roman" w:cs="Times New Roman"/>
          <w:b/>
          <w:sz w:val="24"/>
          <w:szCs w:val="24"/>
        </w:rPr>
        <w:t xml:space="preserve">Suma totală estimată pentru Lotul I </w:t>
      </w:r>
      <w:r w:rsidRPr="00B9649C">
        <w:rPr>
          <w:rFonts w:ascii="Times New Roman" w:hAnsi="Times New Roman" w:cs="Times New Roman"/>
          <w:b/>
          <w:color w:val="000000" w:themeColor="text1"/>
          <w:sz w:val="24"/>
          <w:szCs w:val="24"/>
        </w:rPr>
        <w:t xml:space="preserve">este </w:t>
      </w:r>
      <w:r w:rsidR="00B9649C">
        <w:rPr>
          <w:rFonts w:ascii="Times New Roman" w:hAnsi="Times New Roman" w:cs="Times New Roman"/>
          <w:b/>
          <w:color w:val="000000" w:themeColor="text1"/>
          <w:sz w:val="24"/>
          <w:szCs w:val="24"/>
        </w:rPr>
        <w:t xml:space="preserve">de </w:t>
      </w:r>
      <w:r w:rsidRPr="00B9649C">
        <w:rPr>
          <w:rFonts w:ascii="Times New Roman" w:hAnsi="Times New Roman" w:cs="Times New Roman"/>
          <w:b/>
          <w:color w:val="000000" w:themeColor="text1"/>
          <w:sz w:val="24"/>
          <w:szCs w:val="24"/>
        </w:rPr>
        <w:t>285.71</w:t>
      </w:r>
      <w:r w:rsidR="00B9649C" w:rsidRPr="00B9649C">
        <w:rPr>
          <w:rFonts w:ascii="Times New Roman" w:hAnsi="Times New Roman" w:cs="Times New Roman"/>
          <w:b/>
          <w:color w:val="000000" w:themeColor="text1"/>
          <w:sz w:val="24"/>
          <w:szCs w:val="24"/>
        </w:rPr>
        <w:t>5</w:t>
      </w:r>
      <w:r w:rsidRPr="00B9649C">
        <w:rPr>
          <w:rFonts w:ascii="Times New Roman" w:eastAsia="Times New Roman" w:hAnsi="Times New Roman" w:cs="Times New Roman"/>
          <w:b/>
          <w:color w:val="000000" w:themeColor="text1"/>
          <w:sz w:val="24"/>
          <w:szCs w:val="24"/>
          <w:lang w:val="en-US" w:eastAsia="en-GB"/>
        </w:rPr>
        <w:t xml:space="preserve"> </w:t>
      </w:r>
      <w:r w:rsidRPr="00B9649C">
        <w:rPr>
          <w:rFonts w:ascii="Times New Roman" w:hAnsi="Times New Roman" w:cs="Times New Roman"/>
          <w:b/>
          <w:color w:val="000000" w:themeColor="text1"/>
          <w:sz w:val="24"/>
          <w:szCs w:val="24"/>
        </w:rPr>
        <w:t>lei la care se adaugă TVA</w:t>
      </w:r>
      <w:r w:rsidR="00B9649C">
        <w:rPr>
          <w:rFonts w:ascii="Times New Roman" w:hAnsi="Times New Roman" w:cs="Times New Roman"/>
          <w:b/>
          <w:color w:val="000000" w:themeColor="text1"/>
          <w:sz w:val="24"/>
          <w:szCs w:val="24"/>
        </w:rPr>
        <w:t>.</w:t>
      </w:r>
    </w:p>
    <w:p w:rsidR="003D2EB6" w:rsidRPr="00680085" w:rsidRDefault="003D2EB6" w:rsidP="00102073">
      <w:pPr>
        <w:spacing w:after="0" w:line="360" w:lineRule="auto"/>
        <w:jc w:val="both"/>
        <w:rPr>
          <w:rFonts w:ascii="Times New Roman" w:hAnsi="Times New Roman" w:cs="Times New Roman"/>
          <w:b/>
          <w:sz w:val="24"/>
          <w:szCs w:val="24"/>
        </w:rPr>
      </w:pPr>
    </w:p>
    <w:p w:rsidR="00005984" w:rsidRPr="00CC1C69" w:rsidRDefault="00102073" w:rsidP="003D2EB6">
      <w:pPr>
        <w:spacing w:after="0" w:line="360" w:lineRule="auto"/>
        <w:jc w:val="both"/>
        <w:rPr>
          <w:rFonts w:ascii="Times New Roman" w:hAnsi="Times New Roman" w:cs="Times New Roman"/>
          <w:sz w:val="24"/>
          <w:szCs w:val="24"/>
        </w:rPr>
      </w:pPr>
      <w:r w:rsidRPr="00CC1C69">
        <w:rPr>
          <w:rFonts w:ascii="Times New Roman" w:hAnsi="Times New Roman" w:cs="Times New Roman"/>
          <w:sz w:val="24"/>
          <w:szCs w:val="24"/>
        </w:rPr>
        <w:t>Prestatorul va oferta servicii de organizare evenimente care să îndeplinească obligatoriu următoarele specificații tehnice, astfel:</w:t>
      </w:r>
    </w:p>
    <w:tbl>
      <w:tblPr>
        <w:tblStyle w:val="TableGrid"/>
        <w:tblpPr w:leftFromText="180" w:rightFromText="180" w:vertAnchor="text" w:tblpY="1"/>
        <w:tblOverlap w:val="never"/>
        <w:tblW w:w="9351" w:type="dxa"/>
        <w:tblLayout w:type="fixed"/>
        <w:tblLook w:val="04A0" w:firstRow="1" w:lastRow="0" w:firstColumn="1" w:lastColumn="0" w:noHBand="0" w:noVBand="1"/>
      </w:tblPr>
      <w:tblGrid>
        <w:gridCol w:w="2263"/>
        <w:gridCol w:w="7088"/>
      </w:tblGrid>
      <w:tr w:rsidR="00CC1C69" w:rsidRPr="00CC1C69" w:rsidTr="005B74B3">
        <w:tc>
          <w:tcPr>
            <w:tcW w:w="2263" w:type="dxa"/>
            <w:tcBorders>
              <w:top w:val="single" w:sz="4" w:space="0" w:color="auto"/>
              <w:left w:val="single" w:sz="4" w:space="0" w:color="auto"/>
              <w:bottom w:val="single" w:sz="4" w:space="0" w:color="auto"/>
              <w:right w:val="single" w:sz="4" w:space="0" w:color="auto"/>
            </w:tcBorders>
            <w:hideMark/>
          </w:tcPr>
          <w:p w:rsidR="001344D8" w:rsidRPr="00CC1C69" w:rsidRDefault="001344D8">
            <w:pPr>
              <w:jc w:val="center"/>
              <w:rPr>
                <w:rFonts w:ascii="Times New Roman" w:hAnsi="Times New Roman" w:cs="Times New Roman"/>
                <w:b/>
                <w:sz w:val="24"/>
                <w:szCs w:val="24"/>
              </w:rPr>
            </w:pPr>
            <w:r w:rsidRPr="00CC1C69">
              <w:rPr>
                <w:rFonts w:ascii="Times New Roman" w:hAnsi="Times New Roman" w:cs="Times New Roman"/>
                <w:b/>
                <w:sz w:val="24"/>
                <w:szCs w:val="24"/>
              </w:rPr>
              <w:t>Activitatea</w:t>
            </w:r>
          </w:p>
        </w:tc>
        <w:tc>
          <w:tcPr>
            <w:tcW w:w="7088" w:type="dxa"/>
            <w:tcBorders>
              <w:top w:val="single" w:sz="4" w:space="0" w:color="auto"/>
              <w:left w:val="single" w:sz="4" w:space="0" w:color="auto"/>
              <w:bottom w:val="single" w:sz="4" w:space="0" w:color="auto"/>
              <w:right w:val="single" w:sz="4" w:space="0" w:color="auto"/>
            </w:tcBorders>
            <w:hideMark/>
          </w:tcPr>
          <w:p w:rsidR="001344D8" w:rsidRPr="00CC1C69" w:rsidRDefault="001344D8" w:rsidP="008B7B16">
            <w:pPr>
              <w:jc w:val="center"/>
              <w:rPr>
                <w:rFonts w:ascii="Times New Roman" w:hAnsi="Times New Roman" w:cs="Times New Roman"/>
                <w:b/>
                <w:sz w:val="24"/>
                <w:szCs w:val="24"/>
              </w:rPr>
            </w:pPr>
            <w:r w:rsidRPr="00CC1C69">
              <w:rPr>
                <w:rFonts w:ascii="Times New Roman" w:hAnsi="Times New Roman" w:cs="Times New Roman"/>
                <w:b/>
                <w:sz w:val="24"/>
                <w:szCs w:val="24"/>
              </w:rPr>
              <w:t>Detalii tehnice</w:t>
            </w:r>
          </w:p>
        </w:tc>
      </w:tr>
    </w:tbl>
    <w:tbl>
      <w:tblPr>
        <w:tblStyle w:val="TableGrid"/>
        <w:tblW w:w="9356" w:type="dxa"/>
        <w:tblInd w:w="-5" w:type="dxa"/>
        <w:tblLook w:val="04A0" w:firstRow="1" w:lastRow="0" w:firstColumn="1" w:lastColumn="0" w:noHBand="0" w:noVBand="1"/>
      </w:tblPr>
      <w:tblGrid>
        <w:gridCol w:w="2268"/>
        <w:gridCol w:w="7088"/>
      </w:tblGrid>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t>Realizare concept amenajare scenă conform temei, locaţiei şi condiţiilor minimale prezentate</w:t>
            </w:r>
          </w:p>
        </w:tc>
        <w:tc>
          <w:tcPr>
            <w:tcW w:w="7088" w:type="dxa"/>
          </w:tcPr>
          <w:p w:rsidR="001344D8" w:rsidRPr="00CC1C69" w:rsidRDefault="001344D8" w:rsidP="000B1BA9">
            <w:pPr>
              <w:pStyle w:val="NoSpacing"/>
              <w:numPr>
                <w:ilvl w:val="0"/>
                <w:numId w:val="2"/>
              </w:numPr>
              <w:rPr>
                <w:rFonts w:ascii="Times New Roman" w:hAnsi="Times New Roman"/>
                <w:szCs w:val="24"/>
              </w:rPr>
            </w:pPr>
            <w:r w:rsidRPr="00CC1C69">
              <w:rPr>
                <w:rFonts w:ascii="Times New Roman" w:hAnsi="Times New Roman"/>
                <w:szCs w:val="24"/>
              </w:rPr>
              <w:t xml:space="preserve">Operatorul economic va propune planul de amplasament al echipamentului scenotehnic, raportat la locaţia şi zona menţionată prezentate în schiţa </w:t>
            </w:r>
            <w:r w:rsidR="00CC1C69">
              <w:rPr>
                <w:rFonts w:ascii="Times New Roman" w:hAnsi="Times New Roman"/>
                <w:szCs w:val="24"/>
              </w:rPr>
              <w:t>pusă la dispoziție de către autoritatea contractantă.</w:t>
            </w:r>
          </w:p>
          <w:p w:rsidR="001344D8" w:rsidRPr="00CC1C69" w:rsidRDefault="001344D8" w:rsidP="000B1BA9">
            <w:pPr>
              <w:pStyle w:val="NoSpacing"/>
              <w:numPr>
                <w:ilvl w:val="0"/>
                <w:numId w:val="2"/>
              </w:numPr>
              <w:rPr>
                <w:rFonts w:ascii="Times New Roman" w:hAnsi="Times New Roman"/>
                <w:szCs w:val="24"/>
              </w:rPr>
            </w:pPr>
            <w:r w:rsidRPr="00CC1C69">
              <w:rPr>
                <w:rFonts w:ascii="Times New Roman" w:hAnsi="Times New Roman"/>
                <w:szCs w:val="24"/>
              </w:rPr>
              <w:t>Operatorul va pune la dispoziţie schiţele scenografice conform temei prezentate şi a conceptului.</w:t>
            </w:r>
          </w:p>
          <w:p w:rsidR="001344D8" w:rsidRPr="00CC1C69" w:rsidRDefault="004E7021" w:rsidP="000B1BA9">
            <w:pPr>
              <w:pStyle w:val="NoSpacing"/>
              <w:numPr>
                <w:ilvl w:val="0"/>
                <w:numId w:val="2"/>
              </w:numPr>
              <w:rPr>
                <w:rFonts w:ascii="Times New Roman" w:hAnsi="Times New Roman"/>
                <w:szCs w:val="24"/>
              </w:rPr>
            </w:pPr>
            <w:r w:rsidRPr="00CC1C69">
              <w:rPr>
                <w:rFonts w:ascii="Times New Roman" w:hAnsi="Times New Roman"/>
                <w:szCs w:val="24"/>
              </w:rPr>
              <w:t>Operatorul are obligaţia de a depune 2 v</w:t>
            </w:r>
            <w:r w:rsidR="001344D8" w:rsidRPr="00CC1C69">
              <w:rPr>
                <w:rFonts w:ascii="Times New Roman" w:hAnsi="Times New Roman"/>
                <w:szCs w:val="24"/>
              </w:rPr>
              <w:t>ariant</w:t>
            </w:r>
            <w:r w:rsidRPr="00CC1C69">
              <w:rPr>
                <w:rFonts w:ascii="Times New Roman" w:hAnsi="Times New Roman"/>
                <w:szCs w:val="24"/>
              </w:rPr>
              <w:t>e</w:t>
            </w:r>
            <w:r w:rsidR="001344D8" w:rsidRPr="00CC1C69">
              <w:rPr>
                <w:rFonts w:ascii="Times New Roman" w:hAnsi="Times New Roman"/>
                <w:szCs w:val="24"/>
              </w:rPr>
              <w:t xml:space="preserve"> de amenajare </w:t>
            </w:r>
            <w:r w:rsidRPr="00CC1C69">
              <w:rPr>
                <w:rFonts w:ascii="Times New Roman" w:hAnsi="Times New Roman"/>
                <w:szCs w:val="24"/>
              </w:rPr>
              <w:t xml:space="preserve">, varianta aleasă de Beneficiar </w:t>
            </w:r>
            <w:r w:rsidR="001344D8" w:rsidRPr="00CC1C69">
              <w:rPr>
                <w:rFonts w:ascii="Times New Roman" w:hAnsi="Times New Roman"/>
                <w:szCs w:val="24"/>
              </w:rPr>
              <w:t>va  putea suporta modificări nesubstanţiale la propunerea Beneficiarului.</w:t>
            </w:r>
          </w:p>
          <w:p w:rsidR="001344D8" w:rsidRPr="00CC1C69" w:rsidRDefault="001344D8" w:rsidP="00D37A70">
            <w:pPr>
              <w:pStyle w:val="NoSpacing"/>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t>Realizare concept grafic pentru materialele promoţionale  şi pentru materialele din locaţie</w:t>
            </w:r>
          </w:p>
        </w:tc>
        <w:tc>
          <w:tcPr>
            <w:tcW w:w="7088" w:type="dxa"/>
          </w:tcPr>
          <w:p w:rsidR="001344D8" w:rsidRPr="00CC1C69" w:rsidRDefault="001344D8" w:rsidP="000B1BA9">
            <w:pPr>
              <w:pStyle w:val="NoSpacing"/>
              <w:numPr>
                <w:ilvl w:val="0"/>
                <w:numId w:val="2"/>
              </w:numPr>
              <w:jc w:val="left"/>
              <w:rPr>
                <w:rFonts w:ascii="Times New Roman" w:hAnsi="Times New Roman"/>
                <w:szCs w:val="24"/>
              </w:rPr>
            </w:pPr>
            <w:bookmarkStart w:id="1" w:name="_Hlk520108637"/>
            <w:r w:rsidRPr="00CC1C69">
              <w:rPr>
                <w:rFonts w:ascii="Times New Roman" w:hAnsi="Times New Roman"/>
                <w:szCs w:val="24"/>
              </w:rPr>
              <w:t>Operatorul economic va realiza conceptul grafic pentru:</w:t>
            </w:r>
          </w:p>
          <w:p w:rsidR="001344D8" w:rsidRPr="00CC1C69" w:rsidRDefault="001344D8" w:rsidP="000B1BA9">
            <w:pPr>
              <w:pStyle w:val="NoSpacing"/>
              <w:numPr>
                <w:ilvl w:val="0"/>
                <w:numId w:val="3"/>
              </w:numPr>
              <w:jc w:val="left"/>
              <w:rPr>
                <w:rFonts w:ascii="Times New Roman" w:hAnsi="Times New Roman"/>
                <w:szCs w:val="24"/>
              </w:rPr>
            </w:pPr>
            <w:r w:rsidRPr="00CC1C69">
              <w:rPr>
                <w:rFonts w:ascii="Times New Roman" w:hAnsi="Times New Roman"/>
                <w:szCs w:val="24"/>
              </w:rPr>
              <w:t>Colantare autobuze RATB</w:t>
            </w:r>
          </w:p>
          <w:p w:rsidR="001344D8" w:rsidRPr="00CC1C69" w:rsidRDefault="001344D8" w:rsidP="000B1BA9">
            <w:pPr>
              <w:pStyle w:val="NoSpacing"/>
              <w:numPr>
                <w:ilvl w:val="0"/>
                <w:numId w:val="3"/>
              </w:numPr>
              <w:jc w:val="left"/>
              <w:rPr>
                <w:rFonts w:ascii="Times New Roman" w:hAnsi="Times New Roman"/>
                <w:szCs w:val="24"/>
              </w:rPr>
            </w:pPr>
            <w:r w:rsidRPr="00CC1C69">
              <w:rPr>
                <w:rFonts w:ascii="Times New Roman" w:hAnsi="Times New Roman"/>
                <w:szCs w:val="24"/>
              </w:rPr>
              <w:t>Bannere stradale cu dimensiunea 7</w:t>
            </w:r>
            <w:r w:rsidRPr="00CC1C69">
              <w:rPr>
                <w:rFonts w:ascii="Times New Roman" w:hAnsi="Times New Roman"/>
                <w:szCs w:val="24"/>
                <w:lang w:val="en-GB"/>
              </w:rPr>
              <w:t>/</w:t>
            </w:r>
            <w:r w:rsidRPr="00CC1C69">
              <w:rPr>
                <w:rFonts w:ascii="Times New Roman" w:hAnsi="Times New Roman"/>
                <w:szCs w:val="24"/>
              </w:rPr>
              <w:t>1m</w:t>
            </w:r>
          </w:p>
          <w:p w:rsidR="001344D8" w:rsidRPr="00CC1C69" w:rsidRDefault="001344D8" w:rsidP="000B1BA9">
            <w:pPr>
              <w:pStyle w:val="NoSpacing"/>
              <w:numPr>
                <w:ilvl w:val="0"/>
                <w:numId w:val="3"/>
              </w:numPr>
              <w:jc w:val="left"/>
              <w:rPr>
                <w:rFonts w:ascii="Times New Roman" w:hAnsi="Times New Roman"/>
                <w:szCs w:val="24"/>
                <w:lang w:val="en-GB"/>
              </w:rPr>
            </w:pPr>
            <w:r w:rsidRPr="00CC1C69">
              <w:rPr>
                <w:rFonts w:ascii="Times New Roman" w:hAnsi="Times New Roman"/>
                <w:szCs w:val="24"/>
              </w:rPr>
              <w:t>Postere promovare eveniment cu dimensiunea 680</w:t>
            </w:r>
            <w:r w:rsidRPr="00CC1C69">
              <w:rPr>
                <w:rFonts w:ascii="Times New Roman" w:hAnsi="Times New Roman"/>
                <w:szCs w:val="24"/>
                <w:lang w:val="en-GB"/>
              </w:rPr>
              <w:t>/980 mm</w:t>
            </w:r>
          </w:p>
          <w:p w:rsidR="001344D8" w:rsidRPr="00CC1C69" w:rsidRDefault="001344D8" w:rsidP="000B1BA9">
            <w:pPr>
              <w:pStyle w:val="NoSpacing"/>
              <w:numPr>
                <w:ilvl w:val="0"/>
                <w:numId w:val="3"/>
              </w:numPr>
              <w:jc w:val="left"/>
              <w:rPr>
                <w:rFonts w:ascii="Times New Roman" w:hAnsi="Times New Roman"/>
                <w:szCs w:val="24"/>
              </w:rPr>
            </w:pPr>
            <w:r w:rsidRPr="00CC1C69">
              <w:rPr>
                <w:rFonts w:ascii="Times New Roman" w:hAnsi="Times New Roman"/>
                <w:szCs w:val="24"/>
              </w:rPr>
              <w:t>Steaguri cu dimensiunea 450x90</w:t>
            </w:r>
          </w:p>
          <w:bookmarkEnd w:id="1"/>
          <w:p w:rsidR="00806894" w:rsidRPr="00CC1C69" w:rsidRDefault="00806894" w:rsidP="00806894">
            <w:pPr>
              <w:pStyle w:val="NoSpacing"/>
              <w:jc w:val="left"/>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t>Promovare eveniment:</w:t>
            </w:r>
          </w:p>
        </w:tc>
        <w:tc>
          <w:tcPr>
            <w:tcW w:w="7088" w:type="dxa"/>
          </w:tcPr>
          <w:p w:rsidR="001344D8" w:rsidRPr="00CC1C69" w:rsidRDefault="001344D8" w:rsidP="00D37A70">
            <w:pPr>
              <w:pStyle w:val="NoSpacing"/>
              <w:rPr>
                <w:rFonts w:ascii="Times New Roman" w:hAnsi="Times New Roman"/>
                <w:szCs w:val="24"/>
              </w:rPr>
            </w:pPr>
            <w:r w:rsidRPr="00CC1C69">
              <w:rPr>
                <w:rFonts w:ascii="Times New Roman" w:hAnsi="Times New Roman"/>
                <w:szCs w:val="24"/>
              </w:rPr>
              <w:t>Operatorul economic va asigura servicii de producţie, montare ante eveniment, demontare post eveniment şi transport:</w:t>
            </w:r>
          </w:p>
          <w:p w:rsidR="001344D8" w:rsidRPr="00CC1C69" w:rsidRDefault="001344D8" w:rsidP="000B1BA9">
            <w:pPr>
              <w:pStyle w:val="NoSpacing"/>
              <w:numPr>
                <w:ilvl w:val="0"/>
                <w:numId w:val="4"/>
              </w:numPr>
              <w:rPr>
                <w:rFonts w:ascii="Times New Roman" w:hAnsi="Times New Roman"/>
                <w:szCs w:val="24"/>
              </w:rPr>
            </w:pPr>
            <w:r w:rsidRPr="00CC1C69">
              <w:rPr>
                <w:rFonts w:ascii="Times New Roman" w:hAnsi="Times New Roman"/>
                <w:szCs w:val="24"/>
              </w:rPr>
              <w:t>Colantare cu autocolant auto laminat de exterior, policrom,  a 4 autobuze RATB</w:t>
            </w:r>
          </w:p>
          <w:p w:rsidR="001344D8" w:rsidRPr="00CC1C69" w:rsidRDefault="001344D8" w:rsidP="000B1BA9">
            <w:pPr>
              <w:pStyle w:val="NoSpacing"/>
              <w:numPr>
                <w:ilvl w:val="0"/>
                <w:numId w:val="4"/>
              </w:numPr>
              <w:rPr>
                <w:rFonts w:ascii="Times New Roman" w:hAnsi="Times New Roman"/>
                <w:szCs w:val="24"/>
              </w:rPr>
            </w:pPr>
            <w:r w:rsidRPr="00CC1C69">
              <w:rPr>
                <w:rFonts w:ascii="Times New Roman" w:hAnsi="Times New Roman"/>
                <w:szCs w:val="24"/>
              </w:rPr>
              <w:t>1</w:t>
            </w:r>
            <w:r w:rsidR="00E917BE">
              <w:rPr>
                <w:rFonts w:ascii="Times New Roman" w:hAnsi="Times New Roman"/>
                <w:szCs w:val="24"/>
              </w:rPr>
              <w:t>0</w:t>
            </w:r>
            <w:r w:rsidRPr="00CC1C69">
              <w:rPr>
                <w:rFonts w:ascii="Times New Roman" w:hAnsi="Times New Roman"/>
                <w:szCs w:val="24"/>
              </w:rPr>
              <w:t xml:space="preserve"> bucăţi bannere stradale cu dimensiunea 7</w:t>
            </w:r>
            <w:r w:rsidRPr="00CC1C69">
              <w:rPr>
                <w:rFonts w:ascii="Times New Roman" w:hAnsi="Times New Roman"/>
                <w:szCs w:val="24"/>
                <w:lang w:val="en-GB"/>
              </w:rPr>
              <w:t xml:space="preserve">/1m, cu </w:t>
            </w:r>
            <w:r w:rsidRPr="00CC1C69">
              <w:rPr>
                <w:rFonts w:ascii="Times New Roman" w:hAnsi="Times New Roman"/>
                <w:szCs w:val="24"/>
              </w:rPr>
              <w:t>întăritură pe latura de 7m şi buzunar şi întăritură pe latura de 1m, policrom. Bannerele vor fi montate în locaţiile indicate de Beneficiar.</w:t>
            </w:r>
            <w:r w:rsidRPr="00CC1C69">
              <w:rPr>
                <w:rFonts w:ascii="Times New Roman" w:hAnsi="Times New Roman"/>
                <w:szCs w:val="24"/>
                <w:lang w:val="en-GB"/>
              </w:rPr>
              <w:t xml:space="preserve"> </w:t>
            </w:r>
          </w:p>
          <w:p w:rsidR="001344D8" w:rsidRPr="00CC1C69" w:rsidRDefault="001344D8" w:rsidP="000B1BA9">
            <w:pPr>
              <w:pStyle w:val="NoSpacing"/>
              <w:numPr>
                <w:ilvl w:val="0"/>
                <w:numId w:val="4"/>
              </w:numPr>
              <w:rPr>
                <w:rFonts w:ascii="Times New Roman" w:hAnsi="Times New Roman"/>
                <w:szCs w:val="24"/>
              </w:rPr>
            </w:pPr>
            <w:r w:rsidRPr="00CC1C69">
              <w:rPr>
                <w:rFonts w:ascii="Times New Roman" w:hAnsi="Times New Roman"/>
                <w:szCs w:val="24"/>
              </w:rPr>
              <w:t>500 buc postere promovare eveniment cu dimensiunea 680</w:t>
            </w:r>
            <w:r w:rsidRPr="00CC1C69">
              <w:rPr>
                <w:rFonts w:ascii="Times New Roman" w:hAnsi="Times New Roman"/>
                <w:szCs w:val="24"/>
                <w:lang w:val="en-GB"/>
              </w:rPr>
              <w:t xml:space="preserve">/980, print </w:t>
            </w:r>
            <w:proofErr w:type="spellStart"/>
            <w:r w:rsidRPr="00CC1C69">
              <w:rPr>
                <w:rFonts w:ascii="Times New Roman" w:hAnsi="Times New Roman"/>
                <w:szCs w:val="24"/>
                <w:lang w:val="en-GB"/>
              </w:rPr>
              <w:t>policrom</w:t>
            </w:r>
            <w:proofErr w:type="spellEnd"/>
            <w:r w:rsidRPr="00CC1C69">
              <w:rPr>
                <w:rFonts w:ascii="Times New Roman" w:hAnsi="Times New Roman"/>
                <w:szCs w:val="24"/>
                <w:lang w:val="en-GB"/>
              </w:rPr>
              <w:t xml:space="preserve"> pe o </w:t>
            </w:r>
            <w:proofErr w:type="spellStart"/>
            <w:r w:rsidRPr="00CC1C69">
              <w:rPr>
                <w:rFonts w:ascii="Times New Roman" w:hAnsi="Times New Roman"/>
                <w:szCs w:val="24"/>
                <w:lang w:val="en-GB"/>
              </w:rPr>
              <w:t>parte</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hartie</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lucioasă</w:t>
            </w:r>
            <w:proofErr w:type="spellEnd"/>
            <w:r w:rsidRPr="00CC1C69">
              <w:rPr>
                <w:rFonts w:ascii="Times New Roman" w:hAnsi="Times New Roman"/>
                <w:szCs w:val="24"/>
                <w:lang w:val="en-GB"/>
              </w:rPr>
              <w:t xml:space="preserve"> min. 120g/</w:t>
            </w:r>
            <w:proofErr w:type="spellStart"/>
            <w:r w:rsidRPr="00CC1C69">
              <w:rPr>
                <w:rFonts w:ascii="Times New Roman" w:hAnsi="Times New Roman"/>
                <w:szCs w:val="24"/>
                <w:lang w:val="en-GB"/>
              </w:rPr>
              <w:t>mp</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Afi</w:t>
            </w:r>
            <w:proofErr w:type="spellEnd"/>
            <w:r w:rsidRPr="00CC1C69">
              <w:rPr>
                <w:rFonts w:ascii="Times New Roman" w:hAnsi="Times New Roman"/>
                <w:szCs w:val="24"/>
              </w:rPr>
              <w:t>şele vor fi lipite de către prestator în zonele cu trafic pietonal intens din Bucureşti, doar în zonele unde este permisă lipirea.</w:t>
            </w:r>
          </w:p>
          <w:p w:rsidR="001344D8" w:rsidRPr="00CC1C69" w:rsidRDefault="001344D8" w:rsidP="000B1BA9">
            <w:pPr>
              <w:pStyle w:val="NoSpacing"/>
              <w:numPr>
                <w:ilvl w:val="0"/>
                <w:numId w:val="4"/>
              </w:numPr>
              <w:rPr>
                <w:rFonts w:ascii="Times New Roman" w:hAnsi="Times New Roman"/>
                <w:szCs w:val="24"/>
              </w:rPr>
            </w:pPr>
            <w:r w:rsidRPr="00CC1C69">
              <w:rPr>
                <w:rFonts w:ascii="Times New Roman" w:hAnsi="Times New Roman"/>
                <w:szCs w:val="24"/>
              </w:rPr>
              <w:t>Min</w:t>
            </w:r>
            <w:r w:rsidR="00062F66" w:rsidRPr="00CC1C69">
              <w:rPr>
                <w:rFonts w:ascii="Times New Roman" w:hAnsi="Times New Roman"/>
                <w:szCs w:val="24"/>
              </w:rPr>
              <w:t>im</w:t>
            </w:r>
            <w:r w:rsidRPr="00CC1C69">
              <w:rPr>
                <w:rFonts w:ascii="Times New Roman" w:hAnsi="Times New Roman"/>
                <w:szCs w:val="24"/>
              </w:rPr>
              <w:t xml:space="preserve"> </w:t>
            </w:r>
            <w:r w:rsidR="00E917BE">
              <w:rPr>
                <w:rFonts w:ascii="Times New Roman" w:hAnsi="Times New Roman"/>
                <w:szCs w:val="24"/>
              </w:rPr>
              <w:t>12</w:t>
            </w:r>
            <w:r w:rsidRPr="00CC1C69">
              <w:rPr>
                <w:rFonts w:ascii="Times New Roman" w:hAnsi="Times New Roman"/>
                <w:szCs w:val="24"/>
              </w:rPr>
              <w:t xml:space="preserve">0 mp </w:t>
            </w:r>
            <w:bookmarkStart w:id="2" w:name="_Hlk520108820"/>
            <w:r w:rsidRPr="00CC1C69">
              <w:rPr>
                <w:rFonts w:ascii="Times New Roman" w:hAnsi="Times New Roman"/>
                <w:szCs w:val="24"/>
              </w:rPr>
              <w:t>mash-uri şi bannere pentru montarea în locaţie</w:t>
            </w:r>
            <w:bookmarkEnd w:id="2"/>
            <w:r w:rsidRPr="00CC1C69">
              <w:rPr>
                <w:rFonts w:ascii="Times New Roman" w:hAnsi="Times New Roman"/>
                <w:szCs w:val="24"/>
              </w:rPr>
              <w:t>, print policrom, conform conceptului prezentat de ofertant.</w:t>
            </w:r>
          </w:p>
          <w:p w:rsidR="001344D8" w:rsidRPr="00CC1C69" w:rsidRDefault="001344D8" w:rsidP="000B1BA9">
            <w:pPr>
              <w:pStyle w:val="NoSpacing"/>
              <w:numPr>
                <w:ilvl w:val="0"/>
                <w:numId w:val="4"/>
              </w:numPr>
              <w:rPr>
                <w:rFonts w:ascii="Times New Roman" w:hAnsi="Times New Roman"/>
                <w:szCs w:val="24"/>
              </w:rPr>
            </w:pPr>
            <w:r w:rsidRPr="00CC1C69">
              <w:rPr>
                <w:rFonts w:ascii="Times New Roman" w:hAnsi="Times New Roman"/>
                <w:szCs w:val="24"/>
              </w:rPr>
              <w:t>10 pânze steaguri tip pană, de dimensiuni 450</w:t>
            </w:r>
            <w:r w:rsidRPr="00CC1C69">
              <w:rPr>
                <w:rFonts w:ascii="Times New Roman" w:hAnsi="Times New Roman"/>
                <w:szCs w:val="24"/>
                <w:lang w:val="en-GB"/>
              </w:rPr>
              <w:t xml:space="preserve">/90cm, </w:t>
            </w:r>
            <w:proofErr w:type="spellStart"/>
            <w:r w:rsidRPr="00CC1C69">
              <w:rPr>
                <w:rFonts w:ascii="Times New Roman" w:hAnsi="Times New Roman"/>
                <w:szCs w:val="24"/>
                <w:lang w:val="en-GB"/>
              </w:rPr>
              <w:t>rezistente</w:t>
            </w:r>
            <w:proofErr w:type="spellEnd"/>
            <w:r w:rsidRPr="00CC1C69">
              <w:rPr>
                <w:rFonts w:ascii="Times New Roman" w:hAnsi="Times New Roman"/>
                <w:szCs w:val="24"/>
                <w:lang w:val="en-GB"/>
              </w:rPr>
              <w:t xml:space="preserve"> UV, print </w:t>
            </w:r>
            <w:proofErr w:type="spellStart"/>
            <w:r w:rsidRPr="00CC1C69">
              <w:rPr>
                <w:rFonts w:ascii="Times New Roman" w:hAnsi="Times New Roman"/>
                <w:szCs w:val="24"/>
                <w:lang w:val="en-GB"/>
              </w:rPr>
              <w:t>policrom</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printul</w:t>
            </w:r>
            <w:proofErr w:type="spellEnd"/>
            <w:r w:rsidRPr="00CC1C69">
              <w:rPr>
                <w:rFonts w:ascii="Times New Roman" w:hAnsi="Times New Roman"/>
                <w:szCs w:val="24"/>
                <w:lang w:val="en-GB"/>
              </w:rPr>
              <w:t xml:space="preserve"> se </w:t>
            </w:r>
            <w:proofErr w:type="spellStart"/>
            <w:r w:rsidRPr="00CC1C69">
              <w:rPr>
                <w:rFonts w:ascii="Times New Roman" w:hAnsi="Times New Roman"/>
                <w:szCs w:val="24"/>
                <w:lang w:val="en-GB"/>
              </w:rPr>
              <w:t>va</w:t>
            </w:r>
            <w:proofErr w:type="spellEnd"/>
            <w:r w:rsidRPr="00CC1C69">
              <w:rPr>
                <w:rFonts w:ascii="Times New Roman" w:hAnsi="Times New Roman"/>
                <w:szCs w:val="24"/>
                <w:lang w:val="en-GB"/>
              </w:rPr>
              <w:t xml:space="preserve"> </w:t>
            </w:r>
            <w:r w:rsidRPr="00CC1C69">
              <w:rPr>
                <w:rFonts w:ascii="Times New Roman" w:hAnsi="Times New Roman"/>
                <w:szCs w:val="24"/>
              </w:rPr>
              <w:t>în</w:t>
            </w:r>
            <w:proofErr w:type="spellStart"/>
            <w:r w:rsidRPr="00CC1C69">
              <w:rPr>
                <w:rFonts w:ascii="Times New Roman" w:hAnsi="Times New Roman"/>
                <w:szCs w:val="24"/>
                <w:lang w:val="en-GB"/>
              </w:rPr>
              <w:t>cadra</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în</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dimensiunile</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pânzei</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Catargele</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steagurilor</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vor</w:t>
            </w:r>
            <w:proofErr w:type="spellEnd"/>
            <w:r w:rsidRPr="00CC1C69">
              <w:rPr>
                <w:rFonts w:ascii="Times New Roman" w:hAnsi="Times New Roman"/>
                <w:szCs w:val="24"/>
                <w:lang w:val="en-GB"/>
              </w:rPr>
              <w:t xml:space="preserve"> fi </w:t>
            </w:r>
            <w:proofErr w:type="spellStart"/>
            <w:r w:rsidRPr="00CC1C69">
              <w:rPr>
                <w:rFonts w:ascii="Times New Roman" w:hAnsi="Times New Roman"/>
                <w:szCs w:val="24"/>
                <w:lang w:val="en-GB"/>
              </w:rPr>
              <w:t>puse</w:t>
            </w:r>
            <w:proofErr w:type="spellEnd"/>
            <w:r w:rsidRPr="00CC1C69">
              <w:rPr>
                <w:rFonts w:ascii="Times New Roman" w:hAnsi="Times New Roman"/>
                <w:szCs w:val="24"/>
                <w:lang w:val="en-GB"/>
              </w:rPr>
              <w:t xml:space="preserve"> la </w:t>
            </w:r>
            <w:proofErr w:type="spellStart"/>
            <w:r w:rsidRPr="00CC1C69">
              <w:rPr>
                <w:rFonts w:ascii="Times New Roman" w:hAnsi="Times New Roman"/>
                <w:szCs w:val="24"/>
                <w:lang w:val="en-GB"/>
              </w:rPr>
              <w:t>dispoziţie</w:t>
            </w:r>
            <w:proofErr w:type="spellEnd"/>
            <w:r w:rsidRPr="00CC1C69">
              <w:rPr>
                <w:rFonts w:ascii="Times New Roman" w:hAnsi="Times New Roman"/>
                <w:szCs w:val="24"/>
                <w:lang w:val="en-GB"/>
              </w:rPr>
              <w:t xml:space="preserve"> de </w:t>
            </w:r>
            <w:proofErr w:type="spellStart"/>
            <w:r w:rsidRPr="00CC1C69">
              <w:rPr>
                <w:rFonts w:ascii="Times New Roman" w:hAnsi="Times New Roman"/>
                <w:szCs w:val="24"/>
                <w:lang w:val="en-GB"/>
              </w:rPr>
              <w:t>Beneficiar</w:t>
            </w:r>
            <w:proofErr w:type="spellEnd"/>
            <w:r w:rsidRPr="00CC1C69">
              <w:rPr>
                <w:rFonts w:ascii="Times New Roman" w:hAnsi="Times New Roman"/>
                <w:szCs w:val="24"/>
                <w:lang w:val="en-GB"/>
              </w:rPr>
              <w:t>.</w:t>
            </w:r>
          </w:p>
          <w:p w:rsidR="001344D8" w:rsidRPr="00CC1C69" w:rsidRDefault="001344D8" w:rsidP="00D37A70">
            <w:pPr>
              <w:pStyle w:val="NoSpacing"/>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lastRenderedPageBreak/>
              <w:t>Elemente de logistică pentru locaţie</w:t>
            </w:r>
          </w:p>
        </w:tc>
        <w:tc>
          <w:tcPr>
            <w:tcW w:w="7088" w:type="dxa"/>
          </w:tcPr>
          <w:p w:rsidR="001344D8" w:rsidRPr="00CC1C69" w:rsidRDefault="001344D8" w:rsidP="000B1BA9">
            <w:pPr>
              <w:pStyle w:val="NoSpacing"/>
              <w:numPr>
                <w:ilvl w:val="0"/>
                <w:numId w:val="5"/>
              </w:numPr>
              <w:rPr>
                <w:rFonts w:ascii="Times New Roman" w:hAnsi="Times New Roman"/>
                <w:szCs w:val="24"/>
              </w:rPr>
            </w:pPr>
            <w:r w:rsidRPr="00CC1C69">
              <w:rPr>
                <w:rFonts w:ascii="Times New Roman" w:hAnsi="Times New Roman"/>
                <w:b/>
                <w:szCs w:val="24"/>
              </w:rPr>
              <w:t>Backstage artişti:</w:t>
            </w:r>
            <w:r w:rsidRPr="00CC1C69">
              <w:rPr>
                <w:rFonts w:ascii="Times New Roman" w:hAnsi="Times New Roman"/>
                <w:szCs w:val="24"/>
              </w:rPr>
              <w:t xml:space="preserve">    Operatorul economic va pune la dispoziţie un cort modular pentru evenimente de min. 10x10m, cu înalţimea la streaşină </w:t>
            </w:r>
            <w:r w:rsidR="001A6E80" w:rsidRPr="00CC1C69">
              <w:rPr>
                <w:rFonts w:ascii="Times New Roman" w:hAnsi="Times New Roman"/>
                <w:szCs w:val="24"/>
              </w:rPr>
              <w:t>de minim</w:t>
            </w:r>
            <w:r w:rsidRPr="00CC1C69">
              <w:rPr>
                <w:rFonts w:ascii="Times New Roman" w:hAnsi="Times New Roman"/>
                <w:szCs w:val="24"/>
              </w:rPr>
              <w:t xml:space="preserve"> 2.7m. Cortul va fi compartimentat şi</w:t>
            </w:r>
            <w:r w:rsidR="00062F66" w:rsidRPr="00CC1C69">
              <w:rPr>
                <w:rFonts w:ascii="Times New Roman" w:hAnsi="Times New Roman"/>
                <w:szCs w:val="24"/>
              </w:rPr>
              <w:t xml:space="preserve"> </w:t>
            </w:r>
            <w:r w:rsidRPr="00CC1C69">
              <w:rPr>
                <w:rFonts w:ascii="Times New Roman" w:hAnsi="Times New Roman"/>
                <w:szCs w:val="24"/>
              </w:rPr>
              <w:t>dotat cu mobilier conform cerinţelor artiştilor, care vor fi transmise cu cel puţin 48 de ore înaintea evenimentului.</w:t>
            </w:r>
          </w:p>
          <w:p w:rsidR="001344D8" w:rsidRPr="00CC1C69" w:rsidRDefault="001344D8" w:rsidP="000B1BA9">
            <w:pPr>
              <w:pStyle w:val="NoSpacing"/>
              <w:numPr>
                <w:ilvl w:val="0"/>
                <w:numId w:val="5"/>
              </w:numPr>
              <w:rPr>
                <w:rFonts w:ascii="Times New Roman" w:hAnsi="Times New Roman"/>
                <w:b/>
                <w:szCs w:val="24"/>
              </w:rPr>
            </w:pPr>
            <w:r w:rsidRPr="00CC1C69">
              <w:rPr>
                <w:rFonts w:ascii="Times New Roman" w:hAnsi="Times New Roman"/>
                <w:b/>
                <w:szCs w:val="24"/>
              </w:rPr>
              <w:t xml:space="preserve">Amenajare zonă producţie, </w:t>
            </w:r>
            <w:r w:rsidRPr="00CC1C69">
              <w:rPr>
                <w:rFonts w:ascii="Times New Roman" w:hAnsi="Times New Roman"/>
                <w:szCs w:val="24"/>
              </w:rPr>
              <w:t>de min. 5x2m, zonă închisă, dotată cu aer condiţionat.</w:t>
            </w:r>
          </w:p>
          <w:p w:rsidR="001344D8" w:rsidRPr="00CC1C69" w:rsidRDefault="001344D8" w:rsidP="000B1BA9">
            <w:pPr>
              <w:pStyle w:val="NoSpacing"/>
              <w:numPr>
                <w:ilvl w:val="0"/>
                <w:numId w:val="5"/>
              </w:numPr>
              <w:rPr>
                <w:rFonts w:ascii="Times New Roman" w:hAnsi="Times New Roman"/>
                <w:b/>
                <w:szCs w:val="24"/>
              </w:rPr>
            </w:pPr>
            <w:r w:rsidRPr="00CC1C69">
              <w:rPr>
                <w:rFonts w:ascii="Times New Roman" w:hAnsi="Times New Roman"/>
                <w:b/>
                <w:szCs w:val="24"/>
              </w:rPr>
              <w:t xml:space="preserve">Garduri împrejmuire zonă scenă, zonă artişti şi zonă producţie: </w:t>
            </w:r>
            <w:r w:rsidRPr="00CC1C69">
              <w:rPr>
                <w:rFonts w:ascii="Times New Roman" w:hAnsi="Times New Roman"/>
                <w:szCs w:val="24"/>
              </w:rPr>
              <w:t>minim 450 ml de garduri tip Herras, dimensiuni 3x2m, inclusiv elemente de prindere şi greutăţi de susţinere. Operatorul economic va asigura transportul, montarea şi demontarea gardurilor.</w:t>
            </w:r>
          </w:p>
          <w:p w:rsidR="001344D8" w:rsidRPr="00CC1C69" w:rsidRDefault="001344D8" w:rsidP="000B1BA9">
            <w:pPr>
              <w:pStyle w:val="NoSpacing"/>
              <w:numPr>
                <w:ilvl w:val="0"/>
                <w:numId w:val="5"/>
              </w:numPr>
              <w:rPr>
                <w:rFonts w:ascii="Times New Roman" w:hAnsi="Times New Roman"/>
                <w:b/>
                <w:szCs w:val="24"/>
              </w:rPr>
            </w:pPr>
            <w:r w:rsidRPr="00CC1C69">
              <w:rPr>
                <w:rFonts w:ascii="Times New Roman" w:hAnsi="Times New Roman"/>
                <w:b/>
                <w:szCs w:val="24"/>
              </w:rPr>
              <w:t xml:space="preserve">Garduri tip baricadă </w:t>
            </w:r>
            <w:r w:rsidRPr="00CC1C69">
              <w:rPr>
                <w:rFonts w:ascii="Times New Roman" w:hAnsi="Times New Roman"/>
                <w:szCs w:val="24"/>
              </w:rPr>
              <w:t>în faţa scenei, minim 28 ml. Operatorul economic va asigura transportul montarea şi demontarea acestora.</w:t>
            </w:r>
          </w:p>
          <w:p w:rsidR="001344D8" w:rsidRPr="00CC1C69" w:rsidRDefault="001344D8" w:rsidP="000B1BA9">
            <w:pPr>
              <w:pStyle w:val="NoSpacing"/>
              <w:numPr>
                <w:ilvl w:val="0"/>
                <w:numId w:val="5"/>
              </w:numPr>
              <w:rPr>
                <w:rFonts w:ascii="Times New Roman" w:hAnsi="Times New Roman"/>
                <w:b/>
                <w:szCs w:val="24"/>
              </w:rPr>
            </w:pPr>
            <w:r w:rsidRPr="00CC1C69">
              <w:rPr>
                <w:rFonts w:ascii="Times New Roman" w:hAnsi="Times New Roman"/>
                <w:b/>
                <w:szCs w:val="24"/>
              </w:rPr>
              <w:t xml:space="preserve">Toalete ecologice: </w:t>
            </w:r>
            <w:r w:rsidRPr="00CC1C69">
              <w:rPr>
                <w:rFonts w:ascii="Times New Roman" w:hAnsi="Times New Roman"/>
                <w:szCs w:val="24"/>
              </w:rPr>
              <w:t xml:space="preserve">Operatorul economic va pune la dispoziţie un număr de 24 de toalete ecologice, 20 de toalete pentru participanţi şi 4 toalete pentru artişti. De asemenea, operatorul economic va asigura transportul, montarea, servisarea şi demontarea acestora.  </w:t>
            </w:r>
          </w:p>
          <w:p w:rsidR="001344D8" w:rsidRPr="00CC1C69" w:rsidRDefault="001344D8" w:rsidP="000B1BA9">
            <w:pPr>
              <w:pStyle w:val="NoSpacing"/>
              <w:numPr>
                <w:ilvl w:val="0"/>
                <w:numId w:val="5"/>
              </w:numPr>
              <w:rPr>
                <w:rFonts w:ascii="Times New Roman" w:hAnsi="Times New Roman"/>
                <w:b/>
                <w:szCs w:val="24"/>
              </w:rPr>
            </w:pPr>
            <w:r w:rsidRPr="00CC1C69">
              <w:rPr>
                <w:rFonts w:ascii="Times New Roman" w:hAnsi="Times New Roman"/>
                <w:b/>
                <w:szCs w:val="24"/>
              </w:rPr>
              <w:t xml:space="preserve">Catering artişti: </w:t>
            </w:r>
            <w:r w:rsidRPr="00CC1C69">
              <w:rPr>
                <w:rFonts w:ascii="Times New Roman" w:hAnsi="Times New Roman"/>
                <w:szCs w:val="24"/>
              </w:rPr>
              <w:t>Operatorul economic va pune la dispoziţia artiştilor şi a staffului</w:t>
            </w:r>
            <w:r w:rsidR="001A6E80" w:rsidRPr="00CC1C69">
              <w:rPr>
                <w:rFonts w:ascii="Times New Roman" w:hAnsi="Times New Roman"/>
                <w:szCs w:val="24"/>
              </w:rPr>
              <w:t xml:space="preserve"> ( aprox. 30 de persoane)</w:t>
            </w:r>
            <w:r w:rsidRPr="00CC1C69">
              <w:rPr>
                <w:rFonts w:ascii="Times New Roman" w:hAnsi="Times New Roman"/>
                <w:szCs w:val="24"/>
              </w:rPr>
              <w:t xml:space="preserve"> apă potabilă, răcoritoare, cafea şi ceai, cu pahare de unică folosinţă.</w:t>
            </w:r>
          </w:p>
          <w:p w:rsidR="001344D8" w:rsidRPr="00CC1C69" w:rsidRDefault="001344D8" w:rsidP="00D37A70">
            <w:pPr>
              <w:pStyle w:val="NoSpacing"/>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t>Servicii de curăţenie</w:t>
            </w:r>
          </w:p>
        </w:tc>
        <w:tc>
          <w:tcPr>
            <w:tcW w:w="7088" w:type="dxa"/>
          </w:tcPr>
          <w:p w:rsidR="001344D8" w:rsidRPr="00CC1C69" w:rsidRDefault="001344D8" w:rsidP="00D37A70">
            <w:pPr>
              <w:pStyle w:val="NoSpacing"/>
              <w:rPr>
                <w:rFonts w:ascii="Times New Roman" w:hAnsi="Times New Roman"/>
                <w:szCs w:val="24"/>
              </w:rPr>
            </w:pPr>
            <w:r w:rsidRPr="00CC1C69">
              <w:rPr>
                <w:rFonts w:ascii="Times New Roman" w:hAnsi="Times New Roman"/>
                <w:szCs w:val="24"/>
              </w:rPr>
              <w:t>Operatorul economic va asigura curăţenia în zona evenimentului pe durata acestuia</w:t>
            </w:r>
            <w:r w:rsidR="001A6E80" w:rsidRPr="00CC1C69">
              <w:rPr>
                <w:rFonts w:ascii="Times New Roman" w:hAnsi="Times New Roman"/>
                <w:szCs w:val="24"/>
              </w:rPr>
              <w:t xml:space="preserve">, asigurându-se că la finalul evenimentului locația va fi adusă la starea inițială </w:t>
            </w:r>
            <w:r w:rsidRPr="00CC1C69">
              <w:rPr>
                <w:rFonts w:ascii="Times New Roman" w:hAnsi="Times New Roman"/>
                <w:szCs w:val="24"/>
              </w:rPr>
              <w:t>.</w:t>
            </w:r>
          </w:p>
          <w:p w:rsidR="001A6E80" w:rsidRPr="00CC1C69" w:rsidRDefault="001A6E80" w:rsidP="00D37A70">
            <w:pPr>
              <w:pStyle w:val="NoSpacing"/>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t>Servicii de ambulanţă şi pompieri</w:t>
            </w:r>
          </w:p>
        </w:tc>
        <w:tc>
          <w:tcPr>
            <w:tcW w:w="7088" w:type="dxa"/>
          </w:tcPr>
          <w:p w:rsidR="001344D8" w:rsidRPr="00CC1C69" w:rsidRDefault="001344D8" w:rsidP="000B1BA9">
            <w:pPr>
              <w:pStyle w:val="NoSpacing"/>
              <w:numPr>
                <w:ilvl w:val="0"/>
                <w:numId w:val="7"/>
              </w:numPr>
              <w:rPr>
                <w:rFonts w:ascii="Times New Roman" w:hAnsi="Times New Roman"/>
                <w:szCs w:val="24"/>
              </w:rPr>
            </w:pPr>
            <w:r w:rsidRPr="00CC1C69">
              <w:rPr>
                <w:rFonts w:ascii="Times New Roman" w:hAnsi="Times New Roman"/>
                <w:szCs w:val="24"/>
              </w:rPr>
              <w:t>Operatorul economic va asigura prezenţa şi serviciile a două ambulanţe tip B pe toată durata evenimentului cu personalul necesar</w:t>
            </w:r>
          </w:p>
          <w:p w:rsidR="001344D8" w:rsidRPr="00CC1C69" w:rsidRDefault="001344D8" w:rsidP="000B1BA9">
            <w:pPr>
              <w:pStyle w:val="NoSpacing"/>
              <w:numPr>
                <w:ilvl w:val="0"/>
                <w:numId w:val="6"/>
              </w:numPr>
              <w:rPr>
                <w:rFonts w:ascii="Times New Roman" w:hAnsi="Times New Roman"/>
                <w:szCs w:val="24"/>
              </w:rPr>
            </w:pPr>
            <w:r w:rsidRPr="00CC1C69">
              <w:rPr>
                <w:rFonts w:ascii="Times New Roman" w:hAnsi="Times New Roman"/>
                <w:szCs w:val="24"/>
              </w:rPr>
              <w:t>Operatorul economic va asigura prezenţa şi serviciile unei maşini de intervenţie împotriva incendiilor cu personalul necesar, pe toată durata evenimentului.</w:t>
            </w:r>
          </w:p>
          <w:p w:rsidR="001A6E80" w:rsidRPr="00CC1C69" w:rsidRDefault="001A6E80" w:rsidP="001A6E80">
            <w:pPr>
              <w:pStyle w:val="NoSpacing"/>
              <w:ind w:left="720"/>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t>Servicii de pază şi securitate</w:t>
            </w:r>
          </w:p>
        </w:tc>
        <w:tc>
          <w:tcPr>
            <w:tcW w:w="7088" w:type="dxa"/>
          </w:tcPr>
          <w:p w:rsidR="001344D8" w:rsidRPr="00CC1C69" w:rsidRDefault="001344D8" w:rsidP="000B1BA9">
            <w:pPr>
              <w:pStyle w:val="NoSpacing"/>
              <w:numPr>
                <w:ilvl w:val="0"/>
                <w:numId w:val="6"/>
              </w:numPr>
              <w:rPr>
                <w:rFonts w:ascii="Times New Roman" w:hAnsi="Times New Roman"/>
                <w:szCs w:val="24"/>
              </w:rPr>
            </w:pPr>
            <w:r w:rsidRPr="00CC1C69">
              <w:rPr>
                <w:rFonts w:ascii="Times New Roman" w:hAnsi="Times New Roman"/>
                <w:szCs w:val="24"/>
              </w:rPr>
              <w:t>Asigurarea perimetrului pentru eveniment şi a echipamentelor atât pe perioada montării, cât şi pe perioada demontării.</w:t>
            </w:r>
          </w:p>
          <w:p w:rsidR="001344D8" w:rsidRPr="00CC1C69" w:rsidRDefault="001344D8" w:rsidP="0080356C">
            <w:pPr>
              <w:pStyle w:val="NoSpacing"/>
              <w:numPr>
                <w:ilvl w:val="0"/>
                <w:numId w:val="6"/>
              </w:numPr>
              <w:rPr>
                <w:rFonts w:ascii="Times New Roman" w:hAnsi="Times New Roman"/>
                <w:szCs w:val="24"/>
              </w:rPr>
            </w:pPr>
            <w:r w:rsidRPr="00CC1C69">
              <w:rPr>
                <w:rFonts w:ascii="Times New Roman" w:hAnsi="Times New Roman"/>
                <w:szCs w:val="24"/>
              </w:rPr>
              <w:t>Asigurarea pazei şi a siguranţei participanţilor şi a artiştilor pe perioada evenimentului.</w:t>
            </w:r>
          </w:p>
          <w:p w:rsidR="001A6E80" w:rsidRPr="00CC1C69" w:rsidRDefault="001A6E80" w:rsidP="001A6E80">
            <w:pPr>
              <w:pStyle w:val="NoSpacing"/>
              <w:ind w:left="720"/>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t>Energie electrică</w:t>
            </w:r>
          </w:p>
        </w:tc>
        <w:tc>
          <w:tcPr>
            <w:tcW w:w="7088" w:type="dxa"/>
          </w:tcPr>
          <w:p w:rsidR="001344D8" w:rsidRPr="00CC1C69" w:rsidRDefault="001344D8" w:rsidP="000B1BA9">
            <w:pPr>
              <w:pStyle w:val="NoSpacing"/>
              <w:numPr>
                <w:ilvl w:val="0"/>
                <w:numId w:val="8"/>
              </w:numPr>
              <w:rPr>
                <w:rFonts w:ascii="Times New Roman" w:hAnsi="Times New Roman"/>
                <w:szCs w:val="24"/>
              </w:rPr>
            </w:pPr>
            <w:r w:rsidRPr="00CC1C69">
              <w:rPr>
                <w:rFonts w:ascii="Times New Roman" w:hAnsi="Times New Roman"/>
                <w:szCs w:val="24"/>
              </w:rPr>
              <w:t>Operatorul economic va asigura energie electrică în locaţie pentru toate echipamentele, inclusiv pentru zona de backstage şi zona de producţie, prin generatoare.</w:t>
            </w:r>
          </w:p>
          <w:p w:rsidR="001344D8" w:rsidRPr="00CC1C69" w:rsidRDefault="001344D8" w:rsidP="000B1BA9">
            <w:pPr>
              <w:pStyle w:val="NoSpacing"/>
              <w:numPr>
                <w:ilvl w:val="0"/>
                <w:numId w:val="8"/>
              </w:numPr>
              <w:rPr>
                <w:rFonts w:ascii="Times New Roman" w:hAnsi="Times New Roman"/>
                <w:szCs w:val="24"/>
              </w:rPr>
            </w:pPr>
            <w:r w:rsidRPr="00CC1C69">
              <w:rPr>
                <w:rFonts w:ascii="Times New Roman" w:hAnsi="Times New Roman"/>
                <w:szCs w:val="24"/>
              </w:rPr>
              <w:lastRenderedPageBreak/>
              <w:t>De asemenea, operatorul economic va asigura combustibilul necesar generatoarelor pentru perioada de montare, probe, repetiţii, eveniment şi demontare.</w:t>
            </w:r>
          </w:p>
          <w:p w:rsidR="001344D8" w:rsidRPr="00CC1C69" w:rsidRDefault="001344D8" w:rsidP="00D37A70">
            <w:pPr>
              <w:pStyle w:val="NoSpacing"/>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lastRenderedPageBreak/>
              <w:t xml:space="preserve">Scenă acoperită tip ground suport din schelă de aluminiu </w:t>
            </w:r>
          </w:p>
        </w:tc>
        <w:tc>
          <w:tcPr>
            <w:tcW w:w="7088" w:type="dxa"/>
          </w:tcPr>
          <w:p w:rsidR="001344D8" w:rsidRPr="00CC1C69" w:rsidRDefault="001344D8" w:rsidP="000B1BA9">
            <w:pPr>
              <w:pStyle w:val="NoSpacing"/>
              <w:numPr>
                <w:ilvl w:val="0"/>
                <w:numId w:val="9"/>
              </w:numPr>
              <w:rPr>
                <w:rFonts w:ascii="Times New Roman" w:hAnsi="Times New Roman"/>
                <w:szCs w:val="24"/>
              </w:rPr>
            </w:pPr>
            <w:r w:rsidRPr="00CC1C69">
              <w:rPr>
                <w:rFonts w:ascii="Times New Roman" w:hAnsi="Times New Roman"/>
                <w:szCs w:val="24"/>
              </w:rPr>
              <w:t>Dimensiunea de minim 11x9m între stâlpi şi clearence de minim 7m, cu balastare, pe motoare construită plecând din structura de layher astfel încât să poată fi balastată corespunzător;</w:t>
            </w:r>
          </w:p>
          <w:p w:rsidR="001344D8" w:rsidRPr="00CC1C69" w:rsidRDefault="001344D8" w:rsidP="000B1BA9">
            <w:pPr>
              <w:pStyle w:val="NoSpacing"/>
              <w:numPr>
                <w:ilvl w:val="0"/>
                <w:numId w:val="9"/>
              </w:numPr>
              <w:rPr>
                <w:rFonts w:ascii="Times New Roman" w:hAnsi="Times New Roman"/>
                <w:szCs w:val="24"/>
              </w:rPr>
            </w:pPr>
            <w:r w:rsidRPr="00CC1C69">
              <w:rPr>
                <w:rFonts w:ascii="Times New Roman" w:hAnsi="Times New Roman"/>
                <w:szCs w:val="24"/>
              </w:rPr>
              <w:t>Podium de minim 1.8m, sistem balast-safe, cu picioare reglabile pentru a putea prelua denivelările suprafeţei pe care se monteză;</w:t>
            </w:r>
          </w:p>
          <w:p w:rsidR="001344D8" w:rsidRPr="00CC1C69" w:rsidRDefault="001344D8" w:rsidP="000B1BA9">
            <w:pPr>
              <w:pStyle w:val="NoSpacing"/>
              <w:numPr>
                <w:ilvl w:val="0"/>
                <w:numId w:val="9"/>
              </w:numPr>
              <w:rPr>
                <w:rFonts w:ascii="Times New Roman" w:hAnsi="Times New Roman"/>
                <w:szCs w:val="24"/>
              </w:rPr>
            </w:pPr>
            <w:r w:rsidRPr="00CC1C69">
              <w:rPr>
                <w:rFonts w:ascii="Times New Roman" w:hAnsi="Times New Roman"/>
                <w:szCs w:val="24"/>
              </w:rPr>
              <w:t>1 side house de minim 6x3m, acoperit, construit în prelungirea scenei;</w:t>
            </w:r>
          </w:p>
          <w:p w:rsidR="001344D8" w:rsidRPr="00CC1C69" w:rsidRDefault="001344D8" w:rsidP="000B1BA9">
            <w:pPr>
              <w:pStyle w:val="NoSpacing"/>
              <w:numPr>
                <w:ilvl w:val="0"/>
                <w:numId w:val="9"/>
              </w:numPr>
              <w:rPr>
                <w:rFonts w:ascii="Times New Roman" w:hAnsi="Times New Roman"/>
                <w:szCs w:val="24"/>
              </w:rPr>
            </w:pPr>
            <w:r w:rsidRPr="00CC1C69">
              <w:rPr>
                <w:rFonts w:ascii="Times New Roman" w:hAnsi="Times New Roman"/>
                <w:szCs w:val="24"/>
              </w:rPr>
              <w:t>Protecţii negre complete pe laterale şi fundalul scenei. Acestea trebuie să închidă lateralele şi fundalul scenei din stâlp în stâlp fără goluri, să fie curate, fără pete, decolorări sau rupturi;</w:t>
            </w:r>
          </w:p>
          <w:p w:rsidR="001344D8" w:rsidRPr="00CC1C69" w:rsidRDefault="001344D8" w:rsidP="000B1BA9">
            <w:pPr>
              <w:pStyle w:val="NoSpacing"/>
              <w:numPr>
                <w:ilvl w:val="0"/>
                <w:numId w:val="9"/>
              </w:numPr>
              <w:rPr>
                <w:rFonts w:ascii="Times New Roman" w:hAnsi="Times New Roman"/>
                <w:szCs w:val="24"/>
              </w:rPr>
            </w:pPr>
            <w:r w:rsidRPr="00CC1C69">
              <w:rPr>
                <w:rFonts w:ascii="Times New Roman" w:hAnsi="Times New Roman"/>
                <w:szCs w:val="24"/>
              </w:rPr>
              <w:t>Scara laterală pentru acces, cu balustradă, fixată de scenă, cu trepte semnalizate corespunzător pentru condiţii de iluminat scăzut;</w:t>
            </w:r>
          </w:p>
          <w:p w:rsidR="001344D8" w:rsidRPr="00CC1C69" w:rsidRDefault="001344D8" w:rsidP="000B1BA9">
            <w:pPr>
              <w:pStyle w:val="NoSpacing"/>
              <w:numPr>
                <w:ilvl w:val="0"/>
                <w:numId w:val="9"/>
              </w:numPr>
              <w:rPr>
                <w:rFonts w:ascii="Times New Roman" w:hAnsi="Times New Roman"/>
                <w:szCs w:val="24"/>
              </w:rPr>
            </w:pPr>
            <w:r w:rsidRPr="00CC1C69">
              <w:rPr>
                <w:rFonts w:ascii="Times New Roman" w:hAnsi="Times New Roman"/>
                <w:szCs w:val="24"/>
              </w:rPr>
              <w:t>2 structuri tip riser de 3x2m şi înalţime de 40cm</w:t>
            </w:r>
            <w:r w:rsidR="00E917BE">
              <w:rPr>
                <w:rFonts w:ascii="Times New Roman" w:hAnsi="Times New Roman"/>
                <w:szCs w:val="24"/>
              </w:rPr>
              <w:t>, prevăzute</w:t>
            </w:r>
            <w:r w:rsidRPr="00CC1C69">
              <w:rPr>
                <w:rFonts w:ascii="Times New Roman" w:hAnsi="Times New Roman"/>
                <w:szCs w:val="24"/>
              </w:rPr>
              <w:t xml:space="preserve"> cu mochetă;</w:t>
            </w:r>
          </w:p>
          <w:p w:rsidR="001344D8" w:rsidRPr="00CC1C69" w:rsidRDefault="001344D8" w:rsidP="000B1BA9">
            <w:pPr>
              <w:pStyle w:val="NoSpacing"/>
              <w:numPr>
                <w:ilvl w:val="0"/>
                <w:numId w:val="9"/>
              </w:numPr>
              <w:rPr>
                <w:rFonts w:ascii="Times New Roman" w:hAnsi="Times New Roman"/>
                <w:szCs w:val="24"/>
              </w:rPr>
            </w:pPr>
            <w:r w:rsidRPr="00CC1C69">
              <w:rPr>
                <w:rFonts w:ascii="Times New Roman" w:hAnsi="Times New Roman"/>
                <w:szCs w:val="24"/>
              </w:rPr>
              <w:t>Regie tehnică în faţa scenei de minim 5x5;</w:t>
            </w:r>
          </w:p>
          <w:p w:rsidR="001344D8" w:rsidRPr="00CC1C69" w:rsidRDefault="001344D8" w:rsidP="000B1BA9">
            <w:pPr>
              <w:pStyle w:val="NoSpacing"/>
              <w:numPr>
                <w:ilvl w:val="0"/>
                <w:numId w:val="9"/>
              </w:numPr>
              <w:rPr>
                <w:rFonts w:ascii="Times New Roman" w:hAnsi="Times New Roman"/>
                <w:szCs w:val="24"/>
              </w:rPr>
            </w:pPr>
            <w:r w:rsidRPr="00CC1C69">
              <w:rPr>
                <w:rFonts w:ascii="Times New Roman" w:hAnsi="Times New Roman"/>
                <w:szCs w:val="24"/>
              </w:rPr>
              <w:t>Extensii la scenă din structură tip layher de minim 8x8m;</w:t>
            </w:r>
          </w:p>
          <w:p w:rsidR="001344D8" w:rsidRPr="00CC1C69" w:rsidRDefault="001344D8" w:rsidP="00D37A70">
            <w:pPr>
              <w:pStyle w:val="NoSpacing"/>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t>Sisteme de sonorizare</w:t>
            </w:r>
          </w:p>
        </w:tc>
        <w:tc>
          <w:tcPr>
            <w:tcW w:w="7088" w:type="dxa"/>
          </w:tcPr>
          <w:p w:rsidR="001344D8" w:rsidRPr="00CC1C69" w:rsidRDefault="001344D8" w:rsidP="000B1BA9">
            <w:pPr>
              <w:pStyle w:val="NoSpacing"/>
              <w:numPr>
                <w:ilvl w:val="0"/>
                <w:numId w:val="10"/>
              </w:numPr>
              <w:rPr>
                <w:rFonts w:ascii="Times New Roman" w:hAnsi="Times New Roman"/>
                <w:szCs w:val="24"/>
              </w:rPr>
            </w:pPr>
            <w:r w:rsidRPr="00CC1C69">
              <w:rPr>
                <w:rFonts w:ascii="Times New Roman" w:hAnsi="Times New Roman"/>
                <w:szCs w:val="24"/>
              </w:rPr>
              <w:t xml:space="preserve">1 instalaţie de sunet pentru scenă tip line array cu putere minimă de </w:t>
            </w:r>
            <w:r w:rsidR="00E917BE">
              <w:rPr>
                <w:rFonts w:ascii="Times New Roman" w:hAnsi="Times New Roman"/>
                <w:szCs w:val="24"/>
              </w:rPr>
              <w:t>6</w:t>
            </w:r>
            <w:r w:rsidRPr="00CC1C69">
              <w:rPr>
                <w:rFonts w:ascii="Times New Roman" w:hAnsi="Times New Roman"/>
                <w:szCs w:val="24"/>
              </w:rPr>
              <w:t>0kw, montate pe extensiile de la scenă, formată din main PA, front fill şi side fill.</w:t>
            </w:r>
          </w:p>
          <w:p w:rsidR="001344D8" w:rsidRPr="00CC1C69" w:rsidRDefault="001344D8" w:rsidP="000B1BA9">
            <w:pPr>
              <w:pStyle w:val="NoSpacing"/>
              <w:numPr>
                <w:ilvl w:val="0"/>
                <w:numId w:val="10"/>
              </w:numPr>
              <w:rPr>
                <w:rFonts w:ascii="Times New Roman" w:hAnsi="Times New Roman"/>
                <w:szCs w:val="24"/>
              </w:rPr>
            </w:pPr>
            <w:r w:rsidRPr="00CC1C69">
              <w:rPr>
                <w:rFonts w:ascii="Times New Roman" w:hAnsi="Times New Roman"/>
                <w:szCs w:val="24"/>
              </w:rPr>
              <w:t>Minim 8 monitoare de sunet pentru artişti de minim 550 W</w:t>
            </w:r>
            <w:r w:rsidRPr="00CC1C69">
              <w:rPr>
                <w:rFonts w:ascii="Times New Roman" w:hAnsi="Times New Roman"/>
                <w:szCs w:val="24"/>
                <w:lang w:val="en-GB"/>
              </w:rPr>
              <w:t>/</w:t>
            </w:r>
            <w:proofErr w:type="spellStart"/>
            <w:r w:rsidRPr="00CC1C69">
              <w:rPr>
                <w:rFonts w:ascii="Times New Roman" w:hAnsi="Times New Roman"/>
                <w:szCs w:val="24"/>
                <w:lang w:val="en-GB"/>
              </w:rPr>
              <w:t>buc</w:t>
            </w:r>
            <w:proofErr w:type="spellEnd"/>
            <w:r w:rsidRPr="00CC1C69">
              <w:rPr>
                <w:rFonts w:ascii="Times New Roman" w:hAnsi="Times New Roman"/>
                <w:szCs w:val="24"/>
                <w:lang w:val="en-GB"/>
              </w:rPr>
              <w:t xml:space="preserve">, </w:t>
            </w:r>
            <w:proofErr w:type="spellStart"/>
            <w:r w:rsidRPr="00CC1C69">
              <w:rPr>
                <w:rFonts w:ascii="Times New Roman" w:hAnsi="Times New Roman"/>
                <w:szCs w:val="24"/>
                <w:lang w:val="en-GB"/>
              </w:rPr>
              <w:t>dou</w:t>
            </w:r>
            <w:proofErr w:type="spellEnd"/>
            <w:r w:rsidRPr="00CC1C69">
              <w:rPr>
                <w:rFonts w:ascii="Times New Roman" w:hAnsi="Times New Roman"/>
                <w:szCs w:val="24"/>
              </w:rPr>
              <w:t>ă canale, răspuns în frecvență 40 Hz- 17 KHz, Maxim Peak 132dB;</w:t>
            </w:r>
          </w:p>
          <w:p w:rsidR="001344D8" w:rsidRPr="00CC1C69" w:rsidRDefault="001344D8" w:rsidP="000B1BA9">
            <w:pPr>
              <w:pStyle w:val="NoSpacing"/>
              <w:numPr>
                <w:ilvl w:val="0"/>
                <w:numId w:val="10"/>
              </w:numPr>
              <w:rPr>
                <w:rFonts w:ascii="Times New Roman" w:hAnsi="Times New Roman"/>
                <w:szCs w:val="24"/>
              </w:rPr>
            </w:pPr>
            <w:r w:rsidRPr="00CC1C69">
              <w:rPr>
                <w:rFonts w:ascii="Times New Roman" w:hAnsi="Times New Roman"/>
                <w:szCs w:val="24"/>
              </w:rPr>
              <w:t>2 x Mixer audio digital cu minim 48 de inputuri, 60 de canale, 12 Aux, 12 Grupe, multicore digital Madi 75 m, perniță distribuție sunet scena 48 in/16 out</w:t>
            </w:r>
          </w:p>
          <w:p w:rsidR="001344D8" w:rsidRPr="00CC1C69" w:rsidRDefault="001344D8" w:rsidP="000B1BA9">
            <w:pPr>
              <w:pStyle w:val="NoSpacing"/>
              <w:numPr>
                <w:ilvl w:val="0"/>
                <w:numId w:val="10"/>
              </w:numPr>
              <w:rPr>
                <w:rFonts w:ascii="Times New Roman" w:hAnsi="Times New Roman"/>
                <w:szCs w:val="24"/>
              </w:rPr>
            </w:pPr>
            <w:r w:rsidRPr="00CC1C69">
              <w:rPr>
                <w:rFonts w:ascii="Times New Roman" w:hAnsi="Times New Roman"/>
                <w:szCs w:val="24"/>
              </w:rPr>
              <w:t xml:space="preserve">Set de microfoane pentru trupe </w:t>
            </w:r>
          </w:p>
          <w:p w:rsidR="001344D8" w:rsidRPr="00CC1C69" w:rsidRDefault="001344D8" w:rsidP="000B1BA9">
            <w:pPr>
              <w:pStyle w:val="NoSpacing"/>
              <w:numPr>
                <w:ilvl w:val="0"/>
                <w:numId w:val="10"/>
              </w:numPr>
              <w:rPr>
                <w:rFonts w:ascii="Times New Roman" w:hAnsi="Times New Roman"/>
                <w:szCs w:val="24"/>
              </w:rPr>
            </w:pPr>
            <w:r w:rsidRPr="00CC1C69">
              <w:rPr>
                <w:rFonts w:ascii="Times New Roman" w:hAnsi="Times New Roman"/>
                <w:szCs w:val="24"/>
              </w:rPr>
              <w:t>Backline complet comform raiderelor tehnice aferente fiecărui artist/trupă, vor fi transmise ulterior.</w:t>
            </w:r>
          </w:p>
          <w:p w:rsidR="001344D8" w:rsidRPr="00CC1C69" w:rsidRDefault="001344D8" w:rsidP="00530100">
            <w:pPr>
              <w:pStyle w:val="NoSpacing"/>
              <w:ind w:left="720"/>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t>Instalaţie de lumini</w:t>
            </w:r>
          </w:p>
        </w:tc>
        <w:tc>
          <w:tcPr>
            <w:tcW w:w="7088" w:type="dxa"/>
          </w:tcPr>
          <w:p w:rsidR="001344D8" w:rsidRPr="00CC1C69" w:rsidRDefault="001344D8" w:rsidP="000B1BA9">
            <w:pPr>
              <w:pStyle w:val="NoSpacing"/>
              <w:numPr>
                <w:ilvl w:val="0"/>
                <w:numId w:val="11"/>
              </w:numPr>
              <w:rPr>
                <w:rFonts w:ascii="Times New Roman" w:hAnsi="Times New Roman"/>
                <w:szCs w:val="24"/>
              </w:rPr>
            </w:pPr>
            <w:r w:rsidRPr="00CC1C69">
              <w:rPr>
                <w:rFonts w:ascii="Times New Roman" w:hAnsi="Times New Roman"/>
                <w:szCs w:val="24"/>
              </w:rPr>
              <w:t>Comandă (mixer) de lumini profesională, cu cel puţin 4 universuri şi cu posibilitate de sicronizare pe: SMPTE, Video time code(VTC) şi midi time code (MTC) ;</w:t>
            </w:r>
          </w:p>
          <w:p w:rsidR="001344D8" w:rsidRPr="00CC1C69" w:rsidRDefault="001344D8" w:rsidP="000B1BA9">
            <w:pPr>
              <w:pStyle w:val="NoSpacing"/>
              <w:numPr>
                <w:ilvl w:val="0"/>
                <w:numId w:val="11"/>
              </w:numPr>
              <w:rPr>
                <w:rFonts w:ascii="Times New Roman" w:hAnsi="Times New Roman"/>
                <w:szCs w:val="24"/>
              </w:rPr>
            </w:pPr>
            <w:r w:rsidRPr="00CC1C69">
              <w:rPr>
                <w:rFonts w:ascii="Times New Roman" w:hAnsi="Times New Roman"/>
                <w:szCs w:val="24"/>
              </w:rPr>
              <w:t>12 lumini inteligente (capete mobile) tip wash cu lampă de minim  700W HMI ;</w:t>
            </w:r>
          </w:p>
          <w:p w:rsidR="001344D8" w:rsidRPr="00CC1C69" w:rsidRDefault="001344D8" w:rsidP="000B1BA9">
            <w:pPr>
              <w:pStyle w:val="NoSpacing"/>
              <w:numPr>
                <w:ilvl w:val="0"/>
                <w:numId w:val="11"/>
              </w:numPr>
              <w:rPr>
                <w:rFonts w:ascii="Times New Roman" w:hAnsi="Times New Roman"/>
                <w:szCs w:val="24"/>
              </w:rPr>
            </w:pPr>
            <w:r w:rsidRPr="00CC1C69">
              <w:rPr>
                <w:rFonts w:ascii="Times New Roman" w:hAnsi="Times New Roman"/>
                <w:szCs w:val="24"/>
              </w:rPr>
              <w:t>12 lumini inteligente (capete mobile) tip spot cu lampă de minim  700W HMI;</w:t>
            </w:r>
          </w:p>
          <w:p w:rsidR="001344D8" w:rsidRPr="00CC1C69" w:rsidRDefault="00E917BE" w:rsidP="000B1BA9">
            <w:pPr>
              <w:pStyle w:val="NoSpacing"/>
              <w:numPr>
                <w:ilvl w:val="0"/>
                <w:numId w:val="11"/>
              </w:numPr>
              <w:rPr>
                <w:rFonts w:ascii="Times New Roman" w:hAnsi="Times New Roman"/>
                <w:szCs w:val="24"/>
              </w:rPr>
            </w:pPr>
            <w:r>
              <w:rPr>
                <w:rFonts w:ascii="Times New Roman" w:hAnsi="Times New Roman"/>
                <w:szCs w:val="24"/>
              </w:rPr>
              <w:t>2</w:t>
            </w:r>
            <w:r w:rsidR="001344D8" w:rsidRPr="00CC1C69">
              <w:rPr>
                <w:rFonts w:ascii="Times New Roman" w:hAnsi="Times New Roman"/>
                <w:szCs w:val="24"/>
              </w:rPr>
              <w:t>6 lumini inteligente ( capete mobile) tip beam cu lampă de minim 280W;</w:t>
            </w:r>
          </w:p>
          <w:p w:rsidR="001344D8" w:rsidRPr="00CC1C69" w:rsidRDefault="00E917BE" w:rsidP="000B1BA9">
            <w:pPr>
              <w:pStyle w:val="NoSpacing"/>
              <w:numPr>
                <w:ilvl w:val="0"/>
                <w:numId w:val="11"/>
              </w:numPr>
              <w:rPr>
                <w:rFonts w:ascii="Times New Roman" w:hAnsi="Times New Roman"/>
                <w:szCs w:val="24"/>
              </w:rPr>
            </w:pPr>
            <w:r>
              <w:rPr>
                <w:rFonts w:ascii="Times New Roman" w:hAnsi="Times New Roman"/>
                <w:szCs w:val="24"/>
              </w:rPr>
              <w:lastRenderedPageBreak/>
              <w:t>2</w:t>
            </w:r>
            <w:r w:rsidR="001344D8" w:rsidRPr="00CC1C69">
              <w:rPr>
                <w:rFonts w:ascii="Times New Roman" w:hAnsi="Times New Roman"/>
                <w:szCs w:val="24"/>
              </w:rPr>
              <w:t>6 lumini intelegente (capete mobile) tip wash cu led-uri, RGBW, zoom 11-58 grd., 3850 lumeni, al doilea set de led-uri RGB;</w:t>
            </w:r>
          </w:p>
          <w:p w:rsidR="001344D8" w:rsidRPr="00CC1C69" w:rsidRDefault="00E917BE" w:rsidP="000B1BA9">
            <w:pPr>
              <w:pStyle w:val="NoSpacing"/>
              <w:numPr>
                <w:ilvl w:val="0"/>
                <w:numId w:val="11"/>
              </w:numPr>
              <w:rPr>
                <w:rFonts w:ascii="Times New Roman" w:hAnsi="Times New Roman"/>
                <w:szCs w:val="24"/>
              </w:rPr>
            </w:pPr>
            <w:r>
              <w:rPr>
                <w:rFonts w:ascii="Times New Roman" w:hAnsi="Times New Roman"/>
                <w:szCs w:val="24"/>
              </w:rPr>
              <w:t>2</w:t>
            </w:r>
            <w:r w:rsidR="001344D8" w:rsidRPr="00CC1C69">
              <w:rPr>
                <w:rFonts w:ascii="Times New Roman" w:hAnsi="Times New Roman"/>
                <w:szCs w:val="24"/>
              </w:rPr>
              <w:t>6 lumini inteligente ( capete mobile) tip spot cu led-uri, RGB, 2400 lumeni;</w:t>
            </w:r>
          </w:p>
          <w:p w:rsidR="001344D8" w:rsidRPr="00CC1C69" w:rsidRDefault="00E917BE" w:rsidP="000B1BA9">
            <w:pPr>
              <w:pStyle w:val="NoSpacing"/>
              <w:numPr>
                <w:ilvl w:val="0"/>
                <w:numId w:val="11"/>
              </w:numPr>
              <w:rPr>
                <w:rFonts w:ascii="Times New Roman" w:hAnsi="Times New Roman"/>
                <w:szCs w:val="24"/>
              </w:rPr>
            </w:pPr>
            <w:r>
              <w:rPr>
                <w:rFonts w:ascii="Times New Roman" w:hAnsi="Times New Roman"/>
                <w:szCs w:val="24"/>
              </w:rPr>
              <w:t>2</w:t>
            </w:r>
            <w:r w:rsidR="001344D8" w:rsidRPr="00CC1C69">
              <w:rPr>
                <w:rFonts w:ascii="Times New Roman" w:hAnsi="Times New Roman"/>
                <w:szCs w:val="24"/>
              </w:rPr>
              <w:t>6 blindere pe led, RGBW si posibilitatea de control pe segmente, &gt;60 000 lumeni;</w:t>
            </w:r>
          </w:p>
          <w:p w:rsidR="001344D8" w:rsidRPr="00CC1C69" w:rsidRDefault="00E917BE" w:rsidP="000B1BA9">
            <w:pPr>
              <w:pStyle w:val="NoSpacing"/>
              <w:numPr>
                <w:ilvl w:val="0"/>
                <w:numId w:val="11"/>
              </w:numPr>
              <w:rPr>
                <w:rFonts w:ascii="Times New Roman" w:hAnsi="Times New Roman"/>
                <w:szCs w:val="24"/>
              </w:rPr>
            </w:pPr>
            <w:r>
              <w:rPr>
                <w:rFonts w:ascii="Times New Roman" w:hAnsi="Times New Roman"/>
                <w:szCs w:val="24"/>
              </w:rPr>
              <w:t>2</w:t>
            </w:r>
            <w:r w:rsidR="001344D8" w:rsidRPr="00CC1C69">
              <w:rPr>
                <w:rFonts w:ascii="Times New Roman" w:hAnsi="Times New Roman"/>
                <w:szCs w:val="24"/>
              </w:rPr>
              <w:t>6 Par led de exterior 8-40 grade, minim 3500 lumeni;</w:t>
            </w:r>
          </w:p>
          <w:p w:rsidR="001344D8" w:rsidRPr="00CC1C69" w:rsidRDefault="001344D8" w:rsidP="000B1BA9">
            <w:pPr>
              <w:pStyle w:val="NoSpacing"/>
              <w:numPr>
                <w:ilvl w:val="0"/>
                <w:numId w:val="11"/>
              </w:numPr>
              <w:rPr>
                <w:rFonts w:ascii="Times New Roman" w:hAnsi="Times New Roman"/>
                <w:szCs w:val="24"/>
              </w:rPr>
            </w:pPr>
            <w:r w:rsidRPr="00CC1C69">
              <w:rPr>
                <w:rFonts w:ascii="Times New Roman" w:hAnsi="Times New Roman"/>
                <w:szCs w:val="24"/>
              </w:rPr>
              <w:t>6 blindere cu minim 4 becuri;</w:t>
            </w:r>
          </w:p>
          <w:p w:rsidR="001344D8" w:rsidRPr="00CC1C69" w:rsidRDefault="00E917BE" w:rsidP="000B1BA9">
            <w:pPr>
              <w:pStyle w:val="NoSpacing"/>
              <w:numPr>
                <w:ilvl w:val="0"/>
                <w:numId w:val="11"/>
              </w:numPr>
              <w:rPr>
                <w:rFonts w:ascii="Times New Roman" w:hAnsi="Times New Roman"/>
                <w:szCs w:val="24"/>
              </w:rPr>
            </w:pPr>
            <w:r>
              <w:rPr>
                <w:rFonts w:ascii="Times New Roman" w:hAnsi="Times New Roman"/>
                <w:szCs w:val="24"/>
              </w:rPr>
              <w:t>6</w:t>
            </w:r>
            <w:r w:rsidR="001344D8" w:rsidRPr="00CC1C69">
              <w:rPr>
                <w:rFonts w:ascii="Times New Roman" w:hAnsi="Times New Roman"/>
                <w:szCs w:val="24"/>
              </w:rPr>
              <w:t xml:space="preserve"> proiectoare tip Fresnel de 2000 W;</w:t>
            </w:r>
          </w:p>
          <w:p w:rsidR="001344D8" w:rsidRPr="00CC1C69" w:rsidRDefault="001344D8" w:rsidP="000B1BA9">
            <w:pPr>
              <w:pStyle w:val="NoSpacing"/>
              <w:numPr>
                <w:ilvl w:val="0"/>
                <w:numId w:val="11"/>
              </w:numPr>
              <w:rPr>
                <w:rFonts w:ascii="Times New Roman" w:hAnsi="Times New Roman"/>
                <w:szCs w:val="24"/>
              </w:rPr>
            </w:pPr>
            <w:r w:rsidRPr="00CC1C69">
              <w:rPr>
                <w:rFonts w:ascii="Times New Roman" w:hAnsi="Times New Roman"/>
                <w:szCs w:val="24"/>
              </w:rPr>
              <w:t xml:space="preserve">1 lumină urmărire (spot de urmărire) de 2500 W; </w:t>
            </w:r>
          </w:p>
          <w:p w:rsidR="001344D8" w:rsidRPr="00CC1C69" w:rsidRDefault="001344D8" w:rsidP="000B1BA9">
            <w:pPr>
              <w:pStyle w:val="NoSpacing"/>
              <w:numPr>
                <w:ilvl w:val="0"/>
                <w:numId w:val="11"/>
              </w:numPr>
              <w:rPr>
                <w:rFonts w:ascii="Times New Roman" w:hAnsi="Times New Roman"/>
                <w:szCs w:val="24"/>
              </w:rPr>
            </w:pPr>
            <w:r w:rsidRPr="00CC1C69">
              <w:rPr>
                <w:rFonts w:ascii="Times New Roman" w:hAnsi="Times New Roman"/>
                <w:szCs w:val="24"/>
              </w:rPr>
              <w:t>2 masini de fum - hazer.</w:t>
            </w:r>
          </w:p>
          <w:p w:rsidR="001A6E80" w:rsidRPr="00CC1C69" w:rsidRDefault="001A6E80" w:rsidP="001A6E80">
            <w:pPr>
              <w:pStyle w:val="NoSpacing"/>
              <w:ind w:left="720"/>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lastRenderedPageBreak/>
              <w:t>Instalaţie video</w:t>
            </w:r>
          </w:p>
        </w:tc>
        <w:tc>
          <w:tcPr>
            <w:tcW w:w="7088" w:type="dxa"/>
          </w:tcPr>
          <w:p w:rsidR="001344D8" w:rsidRPr="00CC1C69" w:rsidRDefault="001344D8" w:rsidP="000B1BA9">
            <w:pPr>
              <w:pStyle w:val="NoSpacing"/>
              <w:numPr>
                <w:ilvl w:val="0"/>
                <w:numId w:val="12"/>
              </w:numPr>
              <w:rPr>
                <w:rFonts w:ascii="Times New Roman" w:hAnsi="Times New Roman"/>
                <w:szCs w:val="24"/>
              </w:rPr>
            </w:pPr>
            <w:r w:rsidRPr="00CC1C69">
              <w:rPr>
                <w:rFonts w:ascii="Times New Roman" w:hAnsi="Times New Roman"/>
                <w:szCs w:val="24"/>
              </w:rPr>
              <w:t>Ecrane led în scena minim 26mp, de maxim 6,6mm pixel pitch  ca decor;</w:t>
            </w:r>
          </w:p>
          <w:p w:rsidR="001344D8" w:rsidRPr="00CC1C69" w:rsidRDefault="001344D8" w:rsidP="000B1BA9">
            <w:pPr>
              <w:pStyle w:val="NoSpacing"/>
              <w:numPr>
                <w:ilvl w:val="0"/>
                <w:numId w:val="12"/>
              </w:numPr>
              <w:rPr>
                <w:rFonts w:ascii="Times New Roman" w:hAnsi="Times New Roman"/>
                <w:szCs w:val="24"/>
              </w:rPr>
            </w:pPr>
            <w:r w:rsidRPr="00CC1C69">
              <w:rPr>
                <w:rFonts w:ascii="Times New Roman" w:hAnsi="Times New Roman"/>
                <w:szCs w:val="24"/>
              </w:rPr>
              <w:t>Ecrane de exterior minim 30 mp de maxim 4,6 mm pixel pitch pentru redare imagini live;</w:t>
            </w:r>
          </w:p>
          <w:p w:rsidR="001344D8" w:rsidRPr="00CC1C69" w:rsidRDefault="001344D8" w:rsidP="000B1BA9">
            <w:pPr>
              <w:pStyle w:val="NoSpacing"/>
              <w:numPr>
                <w:ilvl w:val="0"/>
                <w:numId w:val="12"/>
              </w:numPr>
              <w:rPr>
                <w:rFonts w:ascii="Times New Roman" w:hAnsi="Times New Roman"/>
                <w:szCs w:val="24"/>
              </w:rPr>
            </w:pPr>
            <w:r w:rsidRPr="00CC1C69">
              <w:rPr>
                <w:rFonts w:ascii="Times New Roman" w:hAnsi="Times New Roman"/>
                <w:szCs w:val="24"/>
              </w:rPr>
              <w:t>media server pentru controlul ecranelor şi redarea de imagini;</w:t>
            </w:r>
          </w:p>
          <w:p w:rsidR="001344D8" w:rsidRPr="00CC1C69" w:rsidRDefault="001344D8" w:rsidP="000B1BA9">
            <w:pPr>
              <w:pStyle w:val="NoSpacing"/>
              <w:numPr>
                <w:ilvl w:val="0"/>
                <w:numId w:val="12"/>
              </w:numPr>
              <w:rPr>
                <w:rFonts w:ascii="Times New Roman" w:hAnsi="Times New Roman"/>
                <w:szCs w:val="24"/>
              </w:rPr>
            </w:pPr>
            <w:r w:rsidRPr="00CC1C69">
              <w:rPr>
                <w:rFonts w:ascii="Times New Roman" w:hAnsi="Times New Roman"/>
                <w:szCs w:val="24"/>
              </w:rPr>
              <w:t>grafica video pentru ecranele din scena in conformitate cu conceptul grafic al scenei si specificul fiecarui artist/ trupă care concertează.</w:t>
            </w:r>
          </w:p>
          <w:p w:rsidR="001344D8" w:rsidRPr="00CC1C69" w:rsidRDefault="001344D8" w:rsidP="000B1BA9">
            <w:pPr>
              <w:pStyle w:val="NoSpacing"/>
              <w:numPr>
                <w:ilvl w:val="0"/>
                <w:numId w:val="12"/>
              </w:numPr>
              <w:rPr>
                <w:rFonts w:ascii="Times New Roman" w:hAnsi="Times New Roman"/>
                <w:szCs w:val="24"/>
              </w:rPr>
            </w:pPr>
            <w:r w:rsidRPr="00CC1C69">
              <w:rPr>
                <w:rFonts w:ascii="Times New Roman" w:hAnsi="Times New Roman"/>
                <w:szCs w:val="24"/>
              </w:rPr>
              <w:t>kit video cu minim 3 camere full HD care să preia imaginile din scenă</w:t>
            </w:r>
          </w:p>
          <w:p w:rsidR="001344D8" w:rsidRPr="00CC1C69" w:rsidRDefault="001344D8" w:rsidP="001344D8">
            <w:pPr>
              <w:pStyle w:val="NoSpacing"/>
              <w:ind w:left="720"/>
              <w:rPr>
                <w:rFonts w:ascii="Times New Roman" w:hAnsi="Times New Roman"/>
                <w:szCs w:val="24"/>
              </w:rPr>
            </w:pPr>
          </w:p>
        </w:tc>
      </w:tr>
      <w:tr w:rsidR="00CC1C69" w:rsidRPr="00CC1C69" w:rsidTr="005B74B3">
        <w:tc>
          <w:tcPr>
            <w:tcW w:w="2268" w:type="dxa"/>
          </w:tcPr>
          <w:p w:rsidR="001344D8" w:rsidRPr="00CC1C69" w:rsidRDefault="001344D8" w:rsidP="00D37A70">
            <w:pPr>
              <w:pStyle w:val="NoSpacing"/>
              <w:rPr>
                <w:rFonts w:ascii="Times New Roman" w:hAnsi="Times New Roman"/>
                <w:b/>
                <w:szCs w:val="24"/>
              </w:rPr>
            </w:pPr>
            <w:r w:rsidRPr="00CC1C69">
              <w:rPr>
                <w:rFonts w:ascii="Times New Roman" w:hAnsi="Times New Roman"/>
                <w:b/>
                <w:szCs w:val="24"/>
              </w:rPr>
              <w:t>Personal tehnic specializat</w:t>
            </w:r>
          </w:p>
        </w:tc>
        <w:tc>
          <w:tcPr>
            <w:tcW w:w="7088" w:type="dxa"/>
          </w:tcPr>
          <w:p w:rsidR="001344D8" w:rsidRPr="00CC1C69" w:rsidRDefault="001344D8" w:rsidP="001344D8">
            <w:pPr>
              <w:pStyle w:val="NoSpacing"/>
              <w:ind w:left="720"/>
              <w:rPr>
                <w:rFonts w:ascii="Times New Roman" w:hAnsi="Times New Roman"/>
                <w:szCs w:val="24"/>
              </w:rPr>
            </w:pPr>
            <w:r w:rsidRPr="00CC1C69">
              <w:rPr>
                <w:rFonts w:ascii="Times New Roman" w:hAnsi="Times New Roman"/>
                <w:szCs w:val="24"/>
              </w:rPr>
              <w:t>Operatorul economic va pune la dispoziţie personal tehnic specializat necesar pentru instalarea şi demontarea echipamentelor, cablarea şi decablarea acestora, pentru instalarea zonelor de interes</w:t>
            </w:r>
            <w:r w:rsidR="00CC1C69">
              <w:rPr>
                <w:rFonts w:ascii="Times New Roman" w:hAnsi="Times New Roman"/>
                <w:szCs w:val="24"/>
              </w:rPr>
              <w:t xml:space="preserve"> </w:t>
            </w:r>
            <w:r w:rsidRPr="00CC1C69">
              <w:rPr>
                <w:rFonts w:ascii="Times New Roman" w:hAnsi="Times New Roman"/>
                <w:szCs w:val="24"/>
              </w:rPr>
              <w:t>(backstage, toalete, sidehouse etc), cât şi personal tehnic specializat pentru operarea echipamentelor pe perioada desfăşurării evenimentului prin: inginer video, inginer sunet, inginer lumini, tehnician video, tehnician lumini, tehnician sunet şi electrician.</w:t>
            </w:r>
          </w:p>
          <w:p w:rsidR="00CB1396" w:rsidRPr="00CC1C69" w:rsidRDefault="00B86D2A" w:rsidP="001344D8">
            <w:pPr>
              <w:pStyle w:val="NoSpacing"/>
              <w:ind w:left="720"/>
              <w:rPr>
                <w:rFonts w:ascii="Times New Roman" w:hAnsi="Times New Roman"/>
                <w:szCs w:val="24"/>
              </w:rPr>
            </w:pPr>
            <w:r w:rsidRPr="00CC1C69">
              <w:rPr>
                <w:rFonts w:ascii="Times New Roman" w:hAnsi="Times New Roman"/>
                <w:szCs w:val="24"/>
              </w:rPr>
              <w:t xml:space="preserve">Operatorul economic va face dovada experienţei de minim 2 ani pentru echipa tehnică, respectiv </w:t>
            </w:r>
            <w:r w:rsidR="00062F66" w:rsidRPr="00CC1C69">
              <w:rPr>
                <w:rFonts w:ascii="Times New Roman" w:hAnsi="Times New Roman"/>
                <w:szCs w:val="24"/>
              </w:rPr>
              <w:t xml:space="preserve">pentru </w:t>
            </w:r>
            <w:r w:rsidRPr="00CC1C69">
              <w:rPr>
                <w:rFonts w:ascii="Times New Roman" w:hAnsi="Times New Roman"/>
                <w:szCs w:val="24"/>
              </w:rPr>
              <w:t>inginerul video, inginerul de sunet şi inginerul de lumini.</w:t>
            </w:r>
          </w:p>
          <w:p w:rsidR="001A6E80" w:rsidRPr="00CC1C69" w:rsidRDefault="001A6E80" w:rsidP="001344D8">
            <w:pPr>
              <w:pStyle w:val="NoSpacing"/>
              <w:ind w:left="720"/>
              <w:rPr>
                <w:rFonts w:ascii="Times New Roman" w:hAnsi="Times New Roman"/>
                <w:szCs w:val="24"/>
              </w:rPr>
            </w:pPr>
          </w:p>
        </w:tc>
      </w:tr>
      <w:tr w:rsidR="00CC1C69" w:rsidRPr="00CC1C69" w:rsidTr="005B74B3">
        <w:tc>
          <w:tcPr>
            <w:tcW w:w="2268" w:type="dxa"/>
          </w:tcPr>
          <w:p w:rsidR="00A81590" w:rsidRPr="00CC1C69" w:rsidRDefault="00A81590" w:rsidP="00D37A70">
            <w:pPr>
              <w:pStyle w:val="NoSpacing"/>
              <w:rPr>
                <w:rFonts w:ascii="Times New Roman" w:hAnsi="Times New Roman"/>
                <w:b/>
                <w:szCs w:val="24"/>
              </w:rPr>
            </w:pPr>
            <w:r w:rsidRPr="00CC1C69">
              <w:rPr>
                <w:rFonts w:ascii="Times New Roman" w:hAnsi="Times New Roman"/>
                <w:b/>
                <w:szCs w:val="24"/>
              </w:rPr>
              <w:t>Servicii foto</w:t>
            </w:r>
          </w:p>
        </w:tc>
        <w:tc>
          <w:tcPr>
            <w:tcW w:w="7088" w:type="dxa"/>
          </w:tcPr>
          <w:p w:rsidR="00A81590" w:rsidRPr="00CC1C69" w:rsidRDefault="00A81590" w:rsidP="001344D8">
            <w:pPr>
              <w:pStyle w:val="NoSpacing"/>
              <w:ind w:left="720"/>
              <w:rPr>
                <w:rFonts w:ascii="Times New Roman" w:hAnsi="Times New Roman"/>
                <w:szCs w:val="24"/>
              </w:rPr>
            </w:pPr>
            <w:r w:rsidRPr="00CC1C69">
              <w:rPr>
                <w:rFonts w:ascii="Times New Roman" w:hAnsi="Times New Roman"/>
                <w:szCs w:val="24"/>
              </w:rPr>
              <w:t>Operatorul va pune</w:t>
            </w:r>
            <w:r w:rsidR="005114B6" w:rsidRPr="00CC1C69">
              <w:rPr>
                <w:rFonts w:ascii="Times New Roman" w:hAnsi="Times New Roman"/>
                <w:szCs w:val="24"/>
              </w:rPr>
              <w:t xml:space="preserve"> la dispoziţie pe toata durata evenimentului un fotograf profesionist. Se va folosi echipament profesional de peste 20 mpx, toate fotografiile se vor livra </w:t>
            </w:r>
            <w:r w:rsidR="00062F66" w:rsidRPr="00CC1C69">
              <w:rPr>
                <w:rFonts w:ascii="Times New Roman" w:hAnsi="Times New Roman"/>
                <w:szCs w:val="24"/>
              </w:rPr>
              <w:t>î</w:t>
            </w:r>
            <w:r w:rsidR="005114B6" w:rsidRPr="00CC1C69">
              <w:rPr>
                <w:rFonts w:ascii="Times New Roman" w:hAnsi="Times New Roman"/>
                <w:szCs w:val="24"/>
              </w:rPr>
              <w:t xml:space="preserve">n format digital de </w:t>
            </w:r>
            <w:r w:rsidR="00062F66" w:rsidRPr="00CC1C69">
              <w:rPr>
                <w:rFonts w:ascii="Times New Roman" w:hAnsi="Times New Roman"/>
                <w:szCs w:val="24"/>
              </w:rPr>
              <w:t>î</w:t>
            </w:r>
            <w:r w:rsidR="005114B6" w:rsidRPr="00CC1C69">
              <w:rPr>
                <w:rFonts w:ascii="Times New Roman" w:hAnsi="Times New Roman"/>
                <w:szCs w:val="24"/>
              </w:rPr>
              <w:t>nalt</w:t>
            </w:r>
            <w:r w:rsidR="00062F66" w:rsidRPr="00CC1C69">
              <w:rPr>
                <w:rFonts w:ascii="Times New Roman" w:hAnsi="Times New Roman"/>
                <w:szCs w:val="24"/>
              </w:rPr>
              <w:t>ă</w:t>
            </w:r>
            <w:r w:rsidR="005114B6" w:rsidRPr="00CC1C69">
              <w:rPr>
                <w:rFonts w:ascii="Times New Roman" w:hAnsi="Times New Roman"/>
                <w:szCs w:val="24"/>
              </w:rPr>
              <w:t xml:space="preserve"> rezolu</w:t>
            </w:r>
            <w:r w:rsidR="00062F66" w:rsidRPr="00CC1C69">
              <w:rPr>
                <w:rFonts w:ascii="Times New Roman" w:hAnsi="Times New Roman"/>
                <w:szCs w:val="24"/>
              </w:rPr>
              <w:t>ț</w:t>
            </w:r>
            <w:r w:rsidR="005114B6" w:rsidRPr="00CC1C69">
              <w:rPr>
                <w:rFonts w:ascii="Times New Roman" w:hAnsi="Times New Roman"/>
                <w:szCs w:val="24"/>
              </w:rPr>
              <w:t>ie.</w:t>
            </w:r>
            <w:r w:rsidR="00C3050B" w:rsidRPr="00CC1C69">
              <w:rPr>
                <w:rFonts w:ascii="Times New Roman" w:hAnsi="Times New Roman"/>
                <w:szCs w:val="24"/>
              </w:rPr>
              <w:t xml:space="preserve"> Operatorul va asigura un minim de 1000 de fotografii,</w:t>
            </w:r>
            <w:r w:rsidR="00CC1C69">
              <w:rPr>
                <w:rFonts w:ascii="Times New Roman" w:hAnsi="Times New Roman"/>
                <w:szCs w:val="24"/>
              </w:rPr>
              <w:t xml:space="preserve"> </w:t>
            </w:r>
            <w:r w:rsidR="00C3050B" w:rsidRPr="00CC1C69">
              <w:rPr>
                <w:rFonts w:ascii="Times New Roman" w:hAnsi="Times New Roman"/>
                <w:szCs w:val="24"/>
              </w:rPr>
              <w:t>reprezentând capturi de pe toată durata evenimentului.</w:t>
            </w:r>
          </w:p>
          <w:p w:rsidR="001A6E80" w:rsidRPr="00CC1C69" w:rsidRDefault="001A6E80" w:rsidP="001344D8">
            <w:pPr>
              <w:pStyle w:val="NoSpacing"/>
              <w:ind w:left="720"/>
              <w:rPr>
                <w:rFonts w:ascii="Times New Roman" w:hAnsi="Times New Roman"/>
                <w:szCs w:val="24"/>
              </w:rPr>
            </w:pPr>
          </w:p>
        </w:tc>
      </w:tr>
      <w:tr w:rsidR="009E2E48" w:rsidRPr="00CC1C69" w:rsidTr="005B74B3">
        <w:tc>
          <w:tcPr>
            <w:tcW w:w="2268" w:type="dxa"/>
          </w:tcPr>
          <w:p w:rsidR="009E2E48" w:rsidRPr="00CC1C69" w:rsidRDefault="009E2E48" w:rsidP="00D37A70">
            <w:pPr>
              <w:pStyle w:val="NoSpacing"/>
              <w:rPr>
                <w:rFonts w:ascii="Times New Roman" w:hAnsi="Times New Roman"/>
                <w:b/>
                <w:szCs w:val="24"/>
              </w:rPr>
            </w:pPr>
            <w:r>
              <w:rPr>
                <w:rFonts w:ascii="Times New Roman" w:hAnsi="Times New Roman"/>
                <w:b/>
                <w:szCs w:val="24"/>
              </w:rPr>
              <w:t>DJ</w:t>
            </w:r>
          </w:p>
        </w:tc>
        <w:tc>
          <w:tcPr>
            <w:tcW w:w="7088" w:type="dxa"/>
          </w:tcPr>
          <w:p w:rsidR="009E2E48" w:rsidRPr="00CC1C69" w:rsidRDefault="009E2E48" w:rsidP="001344D8">
            <w:pPr>
              <w:pStyle w:val="NoSpacing"/>
              <w:ind w:left="720"/>
              <w:rPr>
                <w:rFonts w:ascii="Times New Roman" w:hAnsi="Times New Roman"/>
                <w:szCs w:val="24"/>
              </w:rPr>
            </w:pPr>
            <w:r>
              <w:rPr>
                <w:rFonts w:ascii="Times New Roman" w:hAnsi="Times New Roman"/>
                <w:szCs w:val="24"/>
              </w:rPr>
              <w:t>Operatorul va pune la dispoziţie un DJ care va mixa între momentele artistice.</w:t>
            </w:r>
          </w:p>
        </w:tc>
      </w:tr>
    </w:tbl>
    <w:p w:rsidR="00005984" w:rsidRDefault="00005984" w:rsidP="001D10B3">
      <w:pPr>
        <w:spacing w:line="360" w:lineRule="auto"/>
        <w:jc w:val="both"/>
        <w:rPr>
          <w:rFonts w:ascii="Times New Roman" w:hAnsi="Times New Roman" w:cs="Times New Roman"/>
          <w:sz w:val="24"/>
          <w:szCs w:val="24"/>
        </w:rPr>
      </w:pPr>
    </w:p>
    <w:p w:rsidR="00102073" w:rsidRPr="00CC1C69" w:rsidRDefault="00447911" w:rsidP="00680085">
      <w:pPr>
        <w:ind w:left="-284"/>
        <w:jc w:val="both"/>
        <w:rPr>
          <w:rFonts w:ascii="Times New Roman" w:hAnsi="Times New Roman" w:cs="Times New Roman"/>
          <w:sz w:val="24"/>
          <w:szCs w:val="24"/>
        </w:rPr>
      </w:pPr>
      <w:r w:rsidRPr="00CC1C69">
        <w:rPr>
          <w:rFonts w:ascii="Times New Roman" w:hAnsi="Times New Roman" w:cs="Times New Roman"/>
          <w:sz w:val="24"/>
          <w:szCs w:val="24"/>
        </w:rPr>
        <w:lastRenderedPageBreak/>
        <w:t>Menţiuni:</w:t>
      </w:r>
    </w:p>
    <w:p w:rsidR="00447911" w:rsidRDefault="00447911" w:rsidP="00680085">
      <w:pPr>
        <w:ind w:left="-284"/>
        <w:jc w:val="both"/>
        <w:rPr>
          <w:rFonts w:ascii="Times New Roman" w:hAnsi="Times New Roman" w:cs="Times New Roman"/>
          <w:sz w:val="24"/>
          <w:szCs w:val="24"/>
        </w:rPr>
      </w:pPr>
      <w:r w:rsidRPr="00CC1C69">
        <w:rPr>
          <w:rFonts w:ascii="Times New Roman" w:hAnsi="Times New Roman" w:cs="Times New Roman"/>
          <w:sz w:val="24"/>
          <w:szCs w:val="24"/>
        </w:rPr>
        <w:t>Operatorul economic va asigura transportul echipamentelor, necesarul de cabluri, distribuţii electrice, dimmere, elemente de conectică necesară funcţionării instalaţiilor de sunet, lumini şi video, treceri peste cabluri între scenă şi regia tehnică, dar şi pentru spaţiile adiacente scenei, unde este necesară cablarea electrică şi alimentările de curent necesare zonelor de interes cum ar fi backstage, toalete artişti etc.</w:t>
      </w:r>
    </w:p>
    <w:p w:rsidR="00763329" w:rsidRPr="00CC1C69" w:rsidRDefault="00763329" w:rsidP="002A1A05">
      <w:pPr>
        <w:jc w:val="both"/>
        <w:rPr>
          <w:rFonts w:ascii="Times New Roman" w:hAnsi="Times New Roman" w:cs="Times New Roman"/>
          <w:sz w:val="24"/>
          <w:szCs w:val="24"/>
        </w:rPr>
      </w:pPr>
    </w:p>
    <w:p w:rsidR="00763329" w:rsidRDefault="00763329" w:rsidP="00680085">
      <w:pPr>
        <w:shd w:val="clear" w:color="auto" w:fill="FFFFFF"/>
        <w:spacing w:after="0"/>
        <w:ind w:left="-284"/>
        <w:jc w:val="both"/>
        <w:rPr>
          <w:rFonts w:ascii="Times New Roman" w:eastAsia="Times New Roman" w:hAnsi="Times New Roman" w:cs="Times New Roman"/>
          <w:b/>
          <w:sz w:val="24"/>
          <w:szCs w:val="24"/>
        </w:rPr>
      </w:pPr>
      <w:r w:rsidRPr="006E1B35">
        <w:rPr>
          <w:rFonts w:ascii="Times New Roman" w:eastAsia="Times New Roman" w:hAnsi="Times New Roman" w:cs="Times New Roman"/>
          <w:b/>
          <w:sz w:val="24"/>
          <w:szCs w:val="24"/>
        </w:rPr>
        <w:t>LOTUL II</w:t>
      </w:r>
      <w:r>
        <w:rPr>
          <w:rFonts w:ascii="Times New Roman" w:eastAsia="Times New Roman" w:hAnsi="Times New Roman" w:cs="Times New Roman"/>
          <w:b/>
          <w:sz w:val="24"/>
          <w:szCs w:val="24"/>
        </w:rPr>
        <w:t xml:space="preserve"> – Servicii prestate de artişti</w:t>
      </w:r>
    </w:p>
    <w:p w:rsidR="003D2EB6" w:rsidRPr="00B9649C" w:rsidRDefault="003D2EB6" w:rsidP="00680085">
      <w:pPr>
        <w:shd w:val="clear" w:color="auto" w:fill="FFFFFF"/>
        <w:spacing w:after="0"/>
        <w:ind w:left="-284"/>
        <w:jc w:val="both"/>
        <w:rPr>
          <w:rFonts w:ascii="Times New Roman" w:eastAsia="Times New Roman" w:hAnsi="Times New Roman" w:cs="Times New Roman"/>
          <w:b/>
          <w:sz w:val="24"/>
          <w:szCs w:val="24"/>
        </w:rPr>
      </w:pPr>
      <w:r w:rsidRPr="00B9649C">
        <w:rPr>
          <w:rFonts w:ascii="Times New Roman" w:eastAsia="Times New Roman" w:hAnsi="Times New Roman" w:cs="Times New Roman"/>
          <w:b/>
          <w:sz w:val="24"/>
          <w:szCs w:val="24"/>
        </w:rPr>
        <w:t xml:space="preserve">Suma totală estimată pentru Lotul II este </w:t>
      </w:r>
      <w:r w:rsidR="00B9649C">
        <w:rPr>
          <w:rFonts w:ascii="Times New Roman" w:eastAsia="Times New Roman" w:hAnsi="Times New Roman" w:cs="Times New Roman"/>
          <w:b/>
          <w:sz w:val="24"/>
          <w:szCs w:val="24"/>
        </w:rPr>
        <w:t xml:space="preserve">103.000 lei </w:t>
      </w:r>
      <w:r w:rsidRPr="00B9649C">
        <w:rPr>
          <w:rFonts w:ascii="Times New Roman" w:eastAsia="Times New Roman" w:hAnsi="Times New Roman" w:cs="Times New Roman"/>
          <w:b/>
          <w:sz w:val="24"/>
          <w:szCs w:val="24"/>
        </w:rPr>
        <w:t>la care se adauga TVA</w:t>
      </w:r>
      <w:r w:rsidR="00B9649C">
        <w:rPr>
          <w:rFonts w:ascii="Times New Roman" w:eastAsia="Times New Roman" w:hAnsi="Times New Roman" w:cs="Times New Roman"/>
          <w:b/>
          <w:sz w:val="24"/>
          <w:szCs w:val="24"/>
        </w:rPr>
        <w:t>.</w:t>
      </w:r>
    </w:p>
    <w:p w:rsidR="00763329" w:rsidRDefault="00763329" w:rsidP="00680085">
      <w:pPr>
        <w:shd w:val="clear" w:color="auto" w:fill="FFFFFF"/>
        <w:spacing w:after="0"/>
        <w:ind w:left="-284"/>
        <w:jc w:val="both"/>
        <w:rPr>
          <w:rFonts w:ascii="Times New Roman" w:eastAsia="Times New Roman" w:hAnsi="Times New Roman" w:cs="Times New Roman"/>
          <w:b/>
          <w:sz w:val="24"/>
          <w:szCs w:val="24"/>
        </w:rPr>
      </w:pPr>
    </w:p>
    <w:p w:rsidR="00763329" w:rsidRDefault="00763329" w:rsidP="00680085">
      <w:pPr>
        <w:shd w:val="clear" w:color="auto" w:fill="FFFFFF"/>
        <w:spacing w:after="0"/>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Operatorul economic va pune la dispoziţie prestaţia următorilor artişti:</w:t>
      </w:r>
    </w:p>
    <w:p w:rsidR="00763329" w:rsidRDefault="00763329" w:rsidP="00763329">
      <w:pPr>
        <w:pStyle w:val="ListParagraph"/>
        <w:shd w:val="clear" w:color="auto" w:fill="FFFFFF"/>
        <w:spacing w:after="0"/>
        <w:jc w:val="both"/>
        <w:rPr>
          <w:rFonts w:ascii="Times New Roman" w:eastAsia="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2875"/>
        <w:gridCol w:w="5614"/>
      </w:tblGrid>
      <w:tr w:rsidR="00763329" w:rsidTr="00694166">
        <w:tc>
          <w:tcPr>
            <w:tcW w:w="2875" w:type="dxa"/>
          </w:tcPr>
          <w:p w:rsidR="00763329" w:rsidRPr="00763329" w:rsidRDefault="00763329" w:rsidP="00763329">
            <w:pPr>
              <w:pStyle w:val="ListParagraph"/>
              <w:ind w:left="0"/>
              <w:jc w:val="center"/>
              <w:rPr>
                <w:rFonts w:ascii="Times New Roman" w:eastAsia="Times New Roman" w:hAnsi="Times New Roman" w:cs="Times New Roman"/>
                <w:b/>
                <w:sz w:val="24"/>
                <w:szCs w:val="24"/>
              </w:rPr>
            </w:pPr>
            <w:r w:rsidRPr="00763329">
              <w:rPr>
                <w:rFonts w:ascii="Times New Roman" w:eastAsia="Times New Roman" w:hAnsi="Times New Roman" w:cs="Times New Roman"/>
                <w:b/>
                <w:sz w:val="24"/>
                <w:szCs w:val="24"/>
              </w:rPr>
              <w:t>Artist</w:t>
            </w:r>
          </w:p>
        </w:tc>
        <w:tc>
          <w:tcPr>
            <w:tcW w:w="5614" w:type="dxa"/>
          </w:tcPr>
          <w:p w:rsidR="00763329" w:rsidRPr="00763329" w:rsidRDefault="00763329" w:rsidP="00763329">
            <w:pPr>
              <w:pStyle w:val="ListParagraph"/>
              <w:ind w:left="0"/>
              <w:jc w:val="center"/>
              <w:rPr>
                <w:rFonts w:ascii="Times New Roman" w:eastAsia="Times New Roman" w:hAnsi="Times New Roman" w:cs="Times New Roman"/>
                <w:b/>
                <w:sz w:val="24"/>
                <w:szCs w:val="24"/>
              </w:rPr>
            </w:pPr>
            <w:r w:rsidRPr="00763329">
              <w:rPr>
                <w:rFonts w:ascii="Times New Roman" w:eastAsia="Times New Roman" w:hAnsi="Times New Roman" w:cs="Times New Roman"/>
                <w:b/>
                <w:sz w:val="24"/>
                <w:szCs w:val="24"/>
              </w:rPr>
              <w:t>Prestaţie</w:t>
            </w:r>
          </w:p>
        </w:tc>
      </w:tr>
      <w:tr w:rsidR="00763329" w:rsidTr="00694166">
        <w:tc>
          <w:tcPr>
            <w:tcW w:w="2875" w:type="dxa"/>
          </w:tcPr>
          <w:p w:rsidR="00763329" w:rsidRDefault="00F3561E" w:rsidP="00FF1FA6">
            <w:pPr>
              <w:pStyle w:val="ListParagraph"/>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 artist care să deschidă evenimentul, la alegerea operatorului economic.</w:t>
            </w:r>
          </w:p>
        </w:tc>
        <w:tc>
          <w:tcPr>
            <w:tcW w:w="5614" w:type="dxa"/>
          </w:tcPr>
          <w:p w:rsidR="00763329" w:rsidRDefault="00763329" w:rsidP="00FF1FA6">
            <w:pPr>
              <w:pStyle w:val="ListParagraph"/>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Artistul va executa o prestaţie</w:t>
            </w:r>
            <w:r w:rsidR="00342195">
              <w:rPr>
                <w:rFonts w:ascii="Times New Roman" w:eastAsia="Times New Roman" w:hAnsi="Times New Roman" w:cs="Times New Roman"/>
                <w:sz w:val="24"/>
                <w:szCs w:val="24"/>
              </w:rPr>
              <w:t xml:space="preserve"> artistică</w:t>
            </w:r>
            <w:r>
              <w:rPr>
                <w:rFonts w:ascii="Times New Roman" w:eastAsia="Times New Roman" w:hAnsi="Times New Roman" w:cs="Times New Roman"/>
                <w:sz w:val="24"/>
                <w:szCs w:val="24"/>
              </w:rPr>
              <w:t xml:space="preserve"> de </w:t>
            </w:r>
            <w:r w:rsidR="009E2E48">
              <w:rPr>
                <w:rFonts w:ascii="Times New Roman" w:eastAsia="Times New Roman" w:hAnsi="Times New Roman" w:cs="Times New Roman"/>
                <w:sz w:val="24"/>
                <w:szCs w:val="24"/>
              </w:rPr>
              <w:t>45 de minute</w:t>
            </w:r>
            <w:r>
              <w:rPr>
                <w:rFonts w:ascii="Times New Roman" w:eastAsia="Times New Roman" w:hAnsi="Times New Roman" w:cs="Times New Roman"/>
                <w:sz w:val="24"/>
                <w:szCs w:val="24"/>
              </w:rPr>
              <w:t xml:space="preserve"> </w:t>
            </w:r>
            <w:r w:rsidR="00F3561E">
              <w:rPr>
                <w:rFonts w:ascii="Times New Roman" w:eastAsia="Times New Roman" w:hAnsi="Times New Roman" w:cs="Times New Roman"/>
                <w:sz w:val="24"/>
                <w:szCs w:val="24"/>
              </w:rPr>
              <w:t>î</w:t>
            </w:r>
            <w:r>
              <w:rPr>
                <w:rFonts w:ascii="Times New Roman" w:eastAsia="Times New Roman" w:hAnsi="Times New Roman" w:cs="Times New Roman"/>
                <w:sz w:val="24"/>
                <w:szCs w:val="24"/>
              </w:rPr>
              <w:t xml:space="preserve">n deschiderea </w:t>
            </w:r>
            <w:r w:rsidR="00342195">
              <w:rPr>
                <w:rFonts w:ascii="Times New Roman" w:eastAsia="Times New Roman" w:hAnsi="Times New Roman" w:cs="Times New Roman"/>
                <w:sz w:val="24"/>
                <w:szCs w:val="24"/>
              </w:rPr>
              <w:t>evenimentului.</w:t>
            </w:r>
          </w:p>
        </w:tc>
      </w:tr>
      <w:tr w:rsidR="00763329" w:rsidTr="00694166">
        <w:tc>
          <w:tcPr>
            <w:tcW w:w="2875" w:type="dxa"/>
          </w:tcPr>
          <w:p w:rsidR="00763329" w:rsidRDefault="00763329" w:rsidP="00763329">
            <w:pPr>
              <w:pStyle w:val="ListParagraph"/>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ANTONIA</w:t>
            </w:r>
          </w:p>
        </w:tc>
        <w:tc>
          <w:tcPr>
            <w:tcW w:w="5614" w:type="dxa"/>
          </w:tcPr>
          <w:p w:rsidR="00763329" w:rsidRDefault="00763329" w:rsidP="00763329">
            <w:pPr>
              <w:pStyle w:val="ListParagraph"/>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Artistul va executa o prestaţie </w:t>
            </w:r>
            <w:r w:rsidR="00342195">
              <w:rPr>
                <w:rFonts w:ascii="Times New Roman" w:eastAsia="Times New Roman" w:hAnsi="Times New Roman" w:cs="Times New Roman"/>
                <w:sz w:val="24"/>
                <w:szCs w:val="24"/>
              </w:rPr>
              <w:t xml:space="preserve"> artistică </w:t>
            </w:r>
            <w:r w:rsidR="009E2E48">
              <w:rPr>
                <w:rFonts w:ascii="Times New Roman" w:eastAsia="Times New Roman" w:hAnsi="Times New Roman" w:cs="Times New Roman"/>
                <w:sz w:val="24"/>
                <w:szCs w:val="24"/>
              </w:rPr>
              <w:t>de 45 de minute</w:t>
            </w:r>
          </w:p>
        </w:tc>
      </w:tr>
      <w:tr w:rsidR="00763329" w:rsidTr="00694166">
        <w:tc>
          <w:tcPr>
            <w:tcW w:w="2875" w:type="dxa"/>
          </w:tcPr>
          <w:p w:rsidR="00763329" w:rsidRDefault="00763329" w:rsidP="00763329">
            <w:pPr>
              <w:pStyle w:val="ListParagraph"/>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GOLDEN BOY SOCIETY</w:t>
            </w:r>
          </w:p>
        </w:tc>
        <w:tc>
          <w:tcPr>
            <w:tcW w:w="5614" w:type="dxa"/>
          </w:tcPr>
          <w:p w:rsidR="00763329" w:rsidRDefault="00763329" w:rsidP="00763329">
            <w:pPr>
              <w:pStyle w:val="ListParagraph"/>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Trupa va executa o prestaţie </w:t>
            </w:r>
            <w:r w:rsidR="00342195">
              <w:rPr>
                <w:rFonts w:ascii="Times New Roman" w:eastAsia="Times New Roman" w:hAnsi="Times New Roman" w:cs="Times New Roman"/>
                <w:sz w:val="24"/>
                <w:szCs w:val="24"/>
              </w:rPr>
              <w:t xml:space="preserve">artistică </w:t>
            </w:r>
            <w:r w:rsidR="009E2E48">
              <w:rPr>
                <w:rFonts w:ascii="Times New Roman" w:eastAsia="Times New Roman" w:hAnsi="Times New Roman" w:cs="Times New Roman"/>
                <w:sz w:val="24"/>
                <w:szCs w:val="24"/>
              </w:rPr>
              <w:t>de 45 de minute</w:t>
            </w:r>
          </w:p>
        </w:tc>
      </w:tr>
      <w:tr w:rsidR="00763329" w:rsidTr="00694166">
        <w:tc>
          <w:tcPr>
            <w:tcW w:w="2875" w:type="dxa"/>
          </w:tcPr>
          <w:p w:rsidR="00763329" w:rsidRDefault="00342195" w:rsidP="00763329">
            <w:pPr>
              <w:pStyle w:val="ListParagraph"/>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ZDOB ŞI ZDUB</w:t>
            </w:r>
          </w:p>
        </w:tc>
        <w:tc>
          <w:tcPr>
            <w:tcW w:w="5614" w:type="dxa"/>
          </w:tcPr>
          <w:p w:rsidR="00763329" w:rsidRDefault="00763329" w:rsidP="00763329">
            <w:pPr>
              <w:pStyle w:val="ListParagraph"/>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Trupa va executa o prestaţie </w:t>
            </w:r>
            <w:r w:rsidR="00342195">
              <w:rPr>
                <w:rFonts w:ascii="Times New Roman" w:eastAsia="Times New Roman" w:hAnsi="Times New Roman" w:cs="Times New Roman"/>
                <w:sz w:val="24"/>
                <w:szCs w:val="24"/>
              </w:rPr>
              <w:t xml:space="preserve">artistică </w:t>
            </w:r>
            <w:r w:rsidR="009E2E48">
              <w:rPr>
                <w:rFonts w:ascii="Times New Roman" w:eastAsia="Times New Roman" w:hAnsi="Times New Roman" w:cs="Times New Roman"/>
                <w:sz w:val="24"/>
                <w:szCs w:val="24"/>
              </w:rPr>
              <w:t>de 45 de minute</w:t>
            </w:r>
          </w:p>
        </w:tc>
      </w:tr>
      <w:tr w:rsidR="00342195" w:rsidTr="00694166">
        <w:tc>
          <w:tcPr>
            <w:tcW w:w="2875" w:type="dxa"/>
          </w:tcPr>
          <w:p w:rsidR="00342195" w:rsidRDefault="00342195" w:rsidP="00763329">
            <w:pPr>
              <w:pStyle w:val="ListParagraph"/>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RĂZVAN POPESCU ŞI FLICK(DOMNUL RIMĂ)</w:t>
            </w:r>
          </w:p>
        </w:tc>
        <w:tc>
          <w:tcPr>
            <w:tcW w:w="5614" w:type="dxa"/>
          </w:tcPr>
          <w:p w:rsidR="00342195" w:rsidRDefault="00342195" w:rsidP="00763329">
            <w:pPr>
              <w:pStyle w:val="ListParagraph"/>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Vor  asigura moderarea întregului eveniment.</w:t>
            </w:r>
          </w:p>
        </w:tc>
      </w:tr>
    </w:tbl>
    <w:p w:rsidR="00763329" w:rsidRPr="00763329" w:rsidRDefault="00763329" w:rsidP="00763329">
      <w:pPr>
        <w:pStyle w:val="ListParagraph"/>
        <w:shd w:val="clear" w:color="auto" w:fill="FFFFFF"/>
        <w:spacing w:after="0"/>
        <w:jc w:val="both"/>
        <w:rPr>
          <w:rFonts w:ascii="Times New Roman" w:eastAsia="Times New Roman" w:hAnsi="Times New Roman" w:cs="Times New Roman"/>
          <w:sz w:val="24"/>
          <w:szCs w:val="24"/>
        </w:rPr>
      </w:pPr>
    </w:p>
    <w:p w:rsidR="00763329" w:rsidRDefault="00342195" w:rsidP="00680085">
      <w:pPr>
        <w:shd w:val="clear" w:color="auto" w:fill="FFFFFF"/>
        <w:spacing w:after="0"/>
        <w:ind w:left="-284"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Menţiuni:</w:t>
      </w:r>
    </w:p>
    <w:p w:rsidR="00342195" w:rsidRDefault="00342195" w:rsidP="00680085">
      <w:pPr>
        <w:shd w:val="clear" w:color="auto" w:fill="FFFFFF"/>
        <w:spacing w:after="0"/>
        <w:ind w:left="-284"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Operatorul economic</w:t>
      </w:r>
      <w:r w:rsidR="003D2EB6">
        <w:rPr>
          <w:rFonts w:ascii="Times New Roman" w:eastAsia="Times New Roman" w:hAnsi="Times New Roman" w:cs="Times New Roman"/>
          <w:sz w:val="24"/>
          <w:szCs w:val="24"/>
        </w:rPr>
        <w:t xml:space="preserve"> se </w:t>
      </w:r>
      <w:r>
        <w:rPr>
          <w:rFonts w:ascii="Times New Roman" w:eastAsia="Times New Roman" w:hAnsi="Times New Roman" w:cs="Times New Roman"/>
          <w:sz w:val="24"/>
          <w:szCs w:val="24"/>
        </w:rPr>
        <w:t xml:space="preserve">va </w:t>
      </w:r>
      <w:r w:rsidR="003D2EB6">
        <w:rPr>
          <w:rFonts w:ascii="Times New Roman" w:eastAsia="Times New Roman" w:hAnsi="Times New Roman" w:cs="Times New Roman"/>
          <w:sz w:val="24"/>
          <w:szCs w:val="24"/>
        </w:rPr>
        <w:t xml:space="preserve">asigura de participarea artiştilor la repetiţii şi la evenimentul „Ziua Internaţională a Tineretului”. De asemenea, se va asigura că prestaţia şi comportamentul artiştilor nu vor </w:t>
      </w:r>
      <w:r w:rsidR="00F3561E">
        <w:rPr>
          <w:rFonts w:ascii="Times New Roman" w:eastAsia="Times New Roman" w:hAnsi="Times New Roman" w:cs="Times New Roman"/>
          <w:sz w:val="24"/>
          <w:szCs w:val="24"/>
        </w:rPr>
        <w:t>aduce atingere</w:t>
      </w:r>
      <w:r w:rsidR="003D2EB6">
        <w:rPr>
          <w:rFonts w:ascii="Times New Roman" w:eastAsia="Times New Roman" w:hAnsi="Times New Roman" w:cs="Times New Roman"/>
          <w:sz w:val="24"/>
          <w:szCs w:val="24"/>
        </w:rPr>
        <w:t xml:space="preserve"> imagin</w:t>
      </w:r>
      <w:r w:rsidR="00F3561E">
        <w:rPr>
          <w:rFonts w:ascii="Times New Roman" w:eastAsia="Times New Roman" w:hAnsi="Times New Roman" w:cs="Times New Roman"/>
          <w:sz w:val="24"/>
          <w:szCs w:val="24"/>
        </w:rPr>
        <w:t xml:space="preserve">ii </w:t>
      </w:r>
      <w:r w:rsidR="003D2EB6">
        <w:rPr>
          <w:rFonts w:ascii="Times New Roman" w:eastAsia="Times New Roman" w:hAnsi="Times New Roman" w:cs="Times New Roman"/>
          <w:sz w:val="24"/>
          <w:szCs w:val="24"/>
        </w:rPr>
        <w:t xml:space="preserve">Beneficiarului. </w:t>
      </w:r>
    </w:p>
    <w:p w:rsidR="003D2EB6" w:rsidRDefault="003D2EB6" w:rsidP="00680085">
      <w:pPr>
        <w:shd w:val="clear" w:color="auto" w:fill="FFFFFF"/>
        <w:spacing w:after="0"/>
        <w:ind w:left="-284"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Operatorul economic are obligaţia de a se asigura de prezenţa artiştilor cu cel puţin 60 de minute înainte de ora începerii, la data şi locul stabilite pentru eveniment şi repetiţii generale.</w:t>
      </w:r>
    </w:p>
    <w:p w:rsidR="006D1265" w:rsidRPr="00CC1C69" w:rsidRDefault="006D1265" w:rsidP="00680085">
      <w:pPr>
        <w:ind w:left="-284" w:firstLine="284"/>
        <w:jc w:val="both"/>
        <w:rPr>
          <w:rFonts w:ascii="Times New Roman" w:hAnsi="Times New Roman" w:cs="Times New Roman"/>
          <w:sz w:val="24"/>
          <w:szCs w:val="24"/>
        </w:rPr>
      </w:pPr>
    </w:p>
    <w:p w:rsidR="00102073" w:rsidRPr="00CC1C69" w:rsidRDefault="00102073" w:rsidP="00680085">
      <w:pPr>
        <w:shd w:val="clear" w:color="auto" w:fill="FFFFFF"/>
        <w:spacing w:after="0"/>
        <w:ind w:left="-284"/>
        <w:jc w:val="both"/>
        <w:rPr>
          <w:rFonts w:ascii="Times New Roman" w:eastAsia="Times New Roman" w:hAnsi="Times New Roman" w:cs="Times New Roman"/>
          <w:b/>
          <w:sz w:val="24"/>
          <w:szCs w:val="24"/>
        </w:rPr>
      </w:pPr>
      <w:r w:rsidRPr="00CC1C69">
        <w:rPr>
          <w:rFonts w:ascii="Times New Roman" w:eastAsia="Times New Roman" w:hAnsi="Times New Roman" w:cs="Times New Roman"/>
          <w:b/>
          <w:sz w:val="24"/>
          <w:szCs w:val="24"/>
        </w:rPr>
        <w:t>Prestatorul va fi responsabil în fazele de pre- și post-eveniment de următoarele elemente cheie:</w:t>
      </w:r>
    </w:p>
    <w:p w:rsidR="00D47C00" w:rsidRPr="00CC1C69" w:rsidRDefault="00D47C00" w:rsidP="00680085">
      <w:pPr>
        <w:shd w:val="clear" w:color="auto" w:fill="FFFFFF"/>
        <w:spacing w:after="0"/>
        <w:ind w:left="-284"/>
        <w:jc w:val="both"/>
        <w:rPr>
          <w:rFonts w:ascii="Times New Roman" w:eastAsia="Times New Roman" w:hAnsi="Times New Roman" w:cs="Times New Roman"/>
          <w:b/>
          <w:sz w:val="24"/>
          <w:szCs w:val="24"/>
        </w:rPr>
      </w:pPr>
    </w:p>
    <w:p w:rsidR="00D47C00" w:rsidRPr="00CC1C69" w:rsidRDefault="00D47C00"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1. Serviciile minime obligatorii aferente organizării evenimen</w:t>
      </w:r>
      <w:r w:rsidR="00662C2D">
        <w:rPr>
          <w:rFonts w:ascii="Times New Roman" w:eastAsia="Times New Roman" w:hAnsi="Times New Roman" w:cs="Times New Roman"/>
          <w:sz w:val="24"/>
          <w:szCs w:val="24"/>
        </w:rPr>
        <w:t xml:space="preserve">tului </w:t>
      </w:r>
      <w:r w:rsidRPr="00CC1C69">
        <w:rPr>
          <w:rFonts w:ascii="Times New Roman" w:eastAsia="Times New Roman" w:hAnsi="Times New Roman" w:cs="Times New Roman"/>
          <w:sz w:val="24"/>
          <w:szCs w:val="24"/>
        </w:rPr>
        <w:t>vor fi: asigurarea condiţiilor pentru repetiţii</w:t>
      </w:r>
      <w:r w:rsidR="00976FD4" w:rsidRPr="00CC1C69">
        <w:rPr>
          <w:rFonts w:ascii="Times New Roman" w:eastAsia="Times New Roman" w:hAnsi="Times New Roman" w:cs="Times New Roman"/>
          <w:sz w:val="24"/>
          <w:szCs w:val="24"/>
        </w:rPr>
        <w:t xml:space="preserve">le </w:t>
      </w:r>
      <w:r w:rsidRPr="00CC1C69">
        <w:rPr>
          <w:rFonts w:ascii="Times New Roman" w:eastAsia="Times New Roman" w:hAnsi="Times New Roman" w:cs="Times New Roman"/>
          <w:sz w:val="24"/>
          <w:szCs w:val="24"/>
        </w:rPr>
        <w:t xml:space="preserve">artiștilor, a instalaţiilor şi materialelor specifice, conform cerintelor și specificațiilor prezentului caiet de sarcini. </w:t>
      </w:r>
    </w:p>
    <w:p w:rsidR="00D47C00" w:rsidRPr="00CC1C69" w:rsidRDefault="00D47C00"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2. Prestatorul va desemna un coordonator de eveniment care va colabora în permanen</w:t>
      </w:r>
      <w:r w:rsidR="009E2E48">
        <w:rPr>
          <w:rFonts w:ascii="Times New Roman" w:eastAsia="Times New Roman" w:hAnsi="Times New Roman" w:cs="Times New Roman"/>
          <w:sz w:val="24"/>
          <w:szCs w:val="24"/>
        </w:rPr>
        <w:t>ţă</w:t>
      </w:r>
      <w:r w:rsidRPr="00CC1C69">
        <w:rPr>
          <w:rFonts w:ascii="Times New Roman" w:eastAsia="Times New Roman" w:hAnsi="Times New Roman" w:cs="Times New Roman"/>
          <w:sz w:val="24"/>
          <w:szCs w:val="24"/>
        </w:rPr>
        <w:t xml:space="preserve"> cu reprezentan</w:t>
      </w:r>
      <w:r w:rsidR="009E2E48">
        <w:rPr>
          <w:rFonts w:ascii="Times New Roman" w:eastAsia="Times New Roman" w:hAnsi="Times New Roman" w:cs="Times New Roman"/>
          <w:sz w:val="24"/>
          <w:szCs w:val="24"/>
        </w:rPr>
        <w:t>ţ</w:t>
      </w:r>
      <w:r w:rsidRPr="00CC1C69">
        <w:rPr>
          <w:rFonts w:ascii="Times New Roman" w:eastAsia="Times New Roman" w:hAnsi="Times New Roman" w:cs="Times New Roman"/>
          <w:sz w:val="24"/>
          <w:szCs w:val="24"/>
        </w:rPr>
        <w:t>ii desemna</w:t>
      </w:r>
      <w:r w:rsidR="009E2E48">
        <w:rPr>
          <w:rFonts w:ascii="Times New Roman" w:eastAsia="Times New Roman" w:hAnsi="Times New Roman" w:cs="Times New Roman"/>
          <w:sz w:val="24"/>
          <w:szCs w:val="24"/>
        </w:rPr>
        <w:t>ţ</w:t>
      </w:r>
      <w:r w:rsidRPr="00CC1C69">
        <w:rPr>
          <w:rFonts w:ascii="Times New Roman" w:eastAsia="Times New Roman" w:hAnsi="Times New Roman" w:cs="Times New Roman"/>
          <w:sz w:val="24"/>
          <w:szCs w:val="24"/>
        </w:rPr>
        <w:t xml:space="preserve">i de achizitor. </w:t>
      </w:r>
    </w:p>
    <w:p w:rsidR="001B6A69" w:rsidRPr="00CC1C69" w:rsidRDefault="00D47C00"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3. Prestatorul va asigura scena cât şi dotarea </w:t>
      </w:r>
      <w:r w:rsidR="001B6A69" w:rsidRPr="00CC1C69">
        <w:rPr>
          <w:rFonts w:ascii="Times New Roman" w:eastAsia="Times New Roman" w:hAnsi="Times New Roman" w:cs="Times New Roman"/>
          <w:sz w:val="24"/>
          <w:szCs w:val="24"/>
        </w:rPr>
        <w:t>zonelor</w:t>
      </w:r>
      <w:r w:rsidRPr="00CC1C69">
        <w:rPr>
          <w:rFonts w:ascii="Times New Roman" w:eastAsia="Times New Roman" w:hAnsi="Times New Roman" w:cs="Times New Roman"/>
          <w:sz w:val="24"/>
          <w:szCs w:val="24"/>
        </w:rPr>
        <w:t xml:space="preserve"> în conformitate cu cerințele minime prevăzute în prezentul caiet de sarcini. În oricare dintre cazurile unde sunt prevăzute astfel de momente, prestatorul va asigura aparatura și echipamentele necesare specifice, astfel încât momentele artistice/muzicale să fie prestate în condiții de maximă calitate și siguranță</w:t>
      </w:r>
      <w:r w:rsidR="00976FD4" w:rsidRPr="00CC1C69">
        <w:rPr>
          <w:rFonts w:ascii="Times New Roman" w:eastAsia="Times New Roman" w:hAnsi="Times New Roman" w:cs="Times New Roman"/>
          <w:sz w:val="24"/>
          <w:szCs w:val="24"/>
        </w:rPr>
        <w:t>.</w:t>
      </w:r>
      <w:r w:rsidRPr="00CC1C69">
        <w:rPr>
          <w:rFonts w:ascii="Times New Roman" w:eastAsia="Times New Roman" w:hAnsi="Times New Roman" w:cs="Times New Roman"/>
          <w:sz w:val="24"/>
          <w:szCs w:val="24"/>
        </w:rPr>
        <w:t xml:space="preserve"> Asamblarea şi dezasamblarea echipamentelor cu care se vor sustine momentele astistice</w:t>
      </w:r>
      <w:r w:rsidR="001B6A69" w:rsidRPr="00CC1C69">
        <w:rPr>
          <w:rFonts w:ascii="Times New Roman" w:eastAsia="Times New Roman" w:hAnsi="Times New Roman" w:cs="Times New Roman"/>
          <w:sz w:val="24"/>
          <w:szCs w:val="24"/>
        </w:rPr>
        <w:t xml:space="preserve">, celelalte elemente prevazute </w:t>
      </w:r>
      <w:r w:rsidR="00680085">
        <w:rPr>
          <w:rFonts w:ascii="Times New Roman" w:eastAsia="Times New Roman" w:hAnsi="Times New Roman" w:cs="Times New Roman"/>
          <w:sz w:val="24"/>
          <w:szCs w:val="24"/>
        </w:rPr>
        <w:t>î</w:t>
      </w:r>
      <w:r w:rsidR="001B6A69" w:rsidRPr="00CC1C69">
        <w:rPr>
          <w:rFonts w:ascii="Times New Roman" w:eastAsia="Times New Roman" w:hAnsi="Times New Roman" w:cs="Times New Roman"/>
          <w:sz w:val="24"/>
          <w:szCs w:val="24"/>
        </w:rPr>
        <w:t>n caietul de sarcini cât și</w:t>
      </w:r>
      <w:r w:rsidRPr="00CC1C69">
        <w:rPr>
          <w:rFonts w:ascii="Times New Roman" w:eastAsia="Times New Roman" w:hAnsi="Times New Roman" w:cs="Times New Roman"/>
          <w:sz w:val="24"/>
          <w:szCs w:val="24"/>
        </w:rPr>
        <w:t xml:space="preserve"> eliberarea locaţiei, va fi asigurată de prestatorul de servicii. In </w:t>
      </w:r>
      <w:r w:rsidRPr="00CC1C69">
        <w:rPr>
          <w:rFonts w:ascii="Times New Roman" w:eastAsia="Times New Roman" w:hAnsi="Times New Roman" w:cs="Times New Roman"/>
          <w:sz w:val="24"/>
          <w:szCs w:val="24"/>
        </w:rPr>
        <w:lastRenderedPageBreak/>
        <w:t xml:space="preserve">timpul lucrărilor de asamblare şi dezasamblare a echipamentelor se vor respecta condiţiile minime privind protecţia mediului și protecția muncii. La amplasarea scenei se va avea în vedere asigurarea stabilitătii terenului, cât și poziționarea ei corectă în relație cu accesele și căile de evacuare. Structura fiecărei podine de scena se va realiza astfel încât să asigure rigiditatea și stabilitatea necesară desfășurării în bune condiții a tuturor reprezentațiilor artistice pe perioada evenimentului. De asemenea, în tot procesul de montat, respectiv de demontat și în exploatare, se va respecta legislația în domeniu la data respectivă. Dezasamblarea scenei şi eliberarea locaţiei se vor face în termen de maxim </w:t>
      </w:r>
      <w:r w:rsidR="00E917BE">
        <w:rPr>
          <w:rFonts w:ascii="Times New Roman" w:eastAsia="Times New Roman" w:hAnsi="Times New Roman" w:cs="Times New Roman"/>
          <w:sz w:val="24"/>
          <w:szCs w:val="24"/>
        </w:rPr>
        <w:t>30</w:t>
      </w:r>
      <w:r w:rsidRPr="00CC1C69">
        <w:rPr>
          <w:rFonts w:ascii="Times New Roman" w:eastAsia="Times New Roman" w:hAnsi="Times New Roman" w:cs="Times New Roman"/>
          <w:sz w:val="24"/>
          <w:szCs w:val="24"/>
        </w:rPr>
        <w:t xml:space="preserve"> ore de la terminarea evenimentului descris mai sus. </w:t>
      </w:r>
    </w:p>
    <w:p w:rsidR="00D47C00" w:rsidRPr="00CC1C69" w:rsidRDefault="001B6A69"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4</w:t>
      </w:r>
      <w:r w:rsidR="00D47C00" w:rsidRPr="00CC1C69">
        <w:rPr>
          <w:rFonts w:ascii="Times New Roman" w:eastAsia="Times New Roman" w:hAnsi="Times New Roman" w:cs="Times New Roman"/>
          <w:sz w:val="24"/>
          <w:szCs w:val="24"/>
        </w:rPr>
        <w:t>. În sarcina prestatorului sunt serviciile de pază, serviciile de ambulanță, Pompierii, Toaletele Ecologice, Colectarea Deșeurilor, pe toată perioada de desfășurare a evenimentului.</w:t>
      </w:r>
    </w:p>
    <w:p w:rsidR="00EB4E23" w:rsidRDefault="00EB4E23" w:rsidP="00680085">
      <w:pPr>
        <w:shd w:val="clear" w:color="auto" w:fill="FFFFFF"/>
        <w:spacing w:after="0"/>
        <w:ind w:left="-284"/>
        <w:jc w:val="both"/>
        <w:rPr>
          <w:rFonts w:ascii="Times New Roman" w:eastAsia="Times New Roman" w:hAnsi="Times New Roman" w:cs="Times New Roman"/>
          <w:sz w:val="24"/>
          <w:szCs w:val="24"/>
        </w:rPr>
      </w:pPr>
    </w:p>
    <w:p w:rsidR="006E1B35" w:rsidRPr="00CC1C69" w:rsidRDefault="006E1B35" w:rsidP="00680085">
      <w:pPr>
        <w:shd w:val="clear" w:color="auto" w:fill="FFFFFF"/>
        <w:spacing w:after="0"/>
        <w:ind w:left="-284"/>
        <w:jc w:val="both"/>
        <w:rPr>
          <w:rFonts w:ascii="Times New Roman" w:eastAsia="Times New Roman" w:hAnsi="Times New Roman" w:cs="Times New Roman"/>
          <w:sz w:val="24"/>
          <w:szCs w:val="24"/>
        </w:rPr>
      </w:pP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p>
    <w:p w:rsidR="00EB4E23" w:rsidRPr="00CC1C69" w:rsidRDefault="000B602C" w:rsidP="00680085">
      <w:pPr>
        <w:shd w:val="clear" w:color="auto" w:fill="FFFFFF"/>
        <w:spacing w:after="0"/>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6D6261">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00102073" w:rsidRPr="00CC1C69">
        <w:rPr>
          <w:rFonts w:ascii="Times New Roman" w:eastAsia="Times New Roman" w:hAnsi="Times New Roman" w:cs="Times New Roman"/>
          <w:b/>
          <w:sz w:val="24"/>
          <w:szCs w:val="24"/>
        </w:rPr>
        <w:t>CONDI</w:t>
      </w:r>
      <w:r w:rsidR="00B9649C">
        <w:rPr>
          <w:rFonts w:ascii="Times New Roman" w:eastAsia="Times New Roman" w:hAnsi="Times New Roman" w:cs="Times New Roman"/>
          <w:b/>
          <w:sz w:val="24"/>
          <w:szCs w:val="24"/>
        </w:rPr>
        <w:t>Ț</w:t>
      </w:r>
      <w:r w:rsidR="00102073" w:rsidRPr="00CC1C69">
        <w:rPr>
          <w:rFonts w:ascii="Times New Roman" w:eastAsia="Times New Roman" w:hAnsi="Times New Roman" w:cs="Times New Roman"/>
          <w:b/>
          <w:sz w:val="24"/>
          <w:szCs w:val="24"/>
        </w:rPr>
        <w:t xml:space="preserve">II DE DERULARE A CONTRACTULUI </w:t>
      </w:r>
    </w:p>
    <w:p w:rsidR="00EA333F" w:rsidRPr="00CC1C69" w:rsidRDefault="00EA333F" w:rsidP="00680085">
      <w:pPr>
        <w:shd w:val="clear" w:color="auto" w:fill="FFFFFF"/>
        <w:spacing w:after="0"/>
        <w:ind w:left="-284"/>
        <w:jc w:val="both"/>
        <w:rPr>
          <w:rFonts w:ascii="Times New Roman" w:eastAsia="Times New Roman" w:hAnsi="Times New Roman" w:cs="Times New Roman"/>
          <w:sz w:val="24"/>
          <w:szCs w:val="24"/>
        </w:rPr>
      </w:pPr>
    </w:p>
    <w:p w:rsidR="00CD2F39" w:rsidRPr="00CC1C69" w:rsidRDefault="00CD2F39"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Accesul pentru montare în locaţie este acordat din data de 10 august 2018, orele 06:00.</w:t>
      </w:r>
    </w:p>
    <w:p w:rsidR="00CD2F39" w:rsidRPr="00CC1C69" w:rsidRDefault="00CD2F39"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Demontarea se va realiza începând cu 13 august 2018, orele 00:00 până pe 14 august 2018, orele </w:t>
      </w:r>
      <w:r w:rsidR="00CC14F5" w:rsidRPr="00CC1C69">
        <w:rPr>
          <w:rFonts w:ascii="Times New Roman" w:eastAsia="Times New Roman" w:hAnsi="Times New Roman" w:cs="Times New Roman"/>
          <w:sz w:val="24"/>
          <w:szCs w:val="24"/>
        </w:rPr>
        <w:t>06:00.</w:t>
      </w:r>
    </w:p>
    <w:p w:rsidR="00EB4E2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Condiții contractuale: sunt prevăzute în formularul de contract și sunt obligatorii pentru prestator.</w:t>
      </w:r>
    </w:p>
    <w:p w:rsidR="00EB4E23" w:rsidRPr="00CC1C69" w:rsidRDefault="00EB4E23" w:rsidP="00680085">
      <w:pPr>
        <w:shd w:val="clear" w:color="auto" w:fill="FFFFFF"/>
        <w:spacing w:after="0" w:line="276" w:lineRule="auto"/>
        <w:ind w:left="-284"/>
        <w:jc w:val="both"/>
        <w:rPr>
          <w:rFonts w:ascii="Times New Roman" w:eastAsia="Times New Roman" w:hAnsi="Times New Roman" w:cs="Times New Roman"/>
          <w:sz w:val="24"/>
          <w:szCs w:val="24"/>
        </w:rPr>
      </w:pPr>
    </w:p>
    <w:p w:rsidR="00102073" w:rsidRPr="00CC1C69" w:rsidRDefault="00102073" w:rsidP="00680085">
      <w:pPr>
        <w:shd w:val="clear" w:color="auto" w:fill="FFFFFF"/>
        <w:spacing w:after="0" w:line="276"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p>
    <w:p w:rsidR="00102073" w:rsidRPr="00CC1C69" w:rsidRDefault="000B602C" w:rsidP="00680085">
      <w:pPr>
        <w:shd w:val="clear" w:color="auto" w:fill="FFFFFF"/>
        <w:spacing w:after="0"/>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w:t>
      </w:r>
      <w:r w:rsidR="006D6261">
        <w:rPr>
          <w:rFonts w:ascii="Times New Roman" w:eastAsia="Times New Roman" w:hAnsi="Times New Roman" w:cs="Times New Roman"/>
          <w:b/>
          <w:sz w:val="24"/>
          <w:szCs w:val="24"/>
        </w:rPr>
        <w:t>I</w:t>
      </w:r>
      <w:r w:rsidR="00102073" w:rsidRPr="00CC1C69">
        <w:rPr>
          <w:rFonts w:ascii="Times New Roman" w:eastAsia="Times New Roman" w:hAnsi="Times New Roman" w:cs="Times New Roman"/>
          <w:b/>
          <w:sz w:val="24"/>
          <w:szCs w:val="24"/>
        </w:rPr>
        <w:t xml:space="preserve">. MODUL DE ELABORARE A OFERTEI TEHNICE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102073" w:rsidRPr="00CC1C69" w:rsidRDefault="00102073" w:rsidP="00680085">
      <w:pPr>
        <w:shd w:val="clear" w:color="auto" w:fill="FFFFFF"/>
        <w:spacing w:after="0"/>
        <w:ind w:left="-284" w:righ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Este obligatorie întocmirea propunerii tehnice astfel încât, sa reias</w:t>
      </w:r>
      <w:r w:rsidR="00CD2F39" w:rsidRPr="00CC1C69">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 </w:t>
      </w:r>
      <w:r w:rsidR="00CD2F39" w:rsidRPr="00CC1C69">
        <w:rPr>
          <w:rFonts w:ascii="Times New Roman" w:eastAsia="Times New Roman" w:hAnsi="Times New Roman" w:cs="Times New Roman"/>
          <w:sz w:val="24"/>
          <w:szCs w:val="24"/>
        </w:rPr>
        <w:t>că</w:t>
      </w:r>
      <w:r w:rsidRPr="00CC1C69">
        <w:rPr>
          <w:rFonts w:ascii="Times New Roman" w:eastAsia="Times New Roman" w:hAnsi="Times New Roman" w:cs="Times New Roman"/>
          <w:sz w:val="24"/>
          <w:szCs w:val="24"/>
        </w:rPr>
        <w:t xml:space="preserve"> ofertantul a înțeles complexitatea contractului ce urmează a fi atribuit.  Oferta va respecta calendarul evenimentului comunicat prestatorului la semnarea contractului. Programul final  însă,  poate suferi mici modificări, acesta fiind  definitivat şi aprobat de autoritatea contractantă ulterior semnării contractului şi respectat întocmai de către prestatorul de servicii desemnat câştigător, fără costuri suplimentare pentru autoritatea contractantă. În acest sens orice modificare a programului va fi comunicată prestatorului cu minim </w:t>
      </w:r>
      <w:r w:rsidR="00E96550" w:rsidRPr="00CC1C69">
        <w:rPr>
          <w:rFonts w:ascii="Times New Roman" w:eastAsia="Times New Roman" w:hAnsi="Times New Roman" w:cs="Times New Roman"/>
          <w:sz w:val="24"/>
          <w:szCs w:val="24"/>
        </w:rPr>
        <w:t xml:space="preserve">24 </w:t>
      </w:r>
      <w:r w:rsidRPr="00CC1C69">
        <w:rPr>
          <w:rFonts w:ascii="Times New Roman" w:eastAsia="Times New Roman" w:hAnsi="Times New Roman" w:cs="Times New Roman"/>
          <w:sz w:val="24"/>
          <w:szCs w:val="24"/>
        </w:rPr>
        <w:t xml:space="preserve">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condiţiile de muncă și de protecţie a muncii care sunt in vigoare în România.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În acest scop propunerea tehnică va con</w:t>
      </w:r>
      <w:r w:rsidR="009E2E48">
        <w:rPr>
          <w:rFonts w:ascii="Times New Roman" w:eastAsia="Times New Roman" w:hAnsi="Times New Roman" w:cs="Times New Roman"/>
          <w:sz w:val="24"/>
          <w:szCs w:val="24"/>
        </w:rPr>
        <w:t>ţ</w:t>
      </w:r>
      <w:r w:rsidRPr="00CC1C69">
        <w:rPr>
          <w:rFonts w:ascii="Times New Roman" w:eastAsia="Times New Roman" w:hAnsi="Times New Roman" w:cs="Times New Roman"/>
          <w:sz w:val="24"/>
          <w:szCs w:val="24"/>
        </w:rPr>
        <w:t xml:space="preserve">ine </w:t>
      </w:r>
      <w:r w:rsidR="009E2E48">
        <w:rPr>
          <w:rFonts w:ascii="Times New Roman" w:eastAsia="Times New Roman" w:hAnsi="Times New Roman" w:cs="Times New Roman"/>
          <w:sz w:val="24"/>
          <w:szCs w:val="24"/>
        </w:rPr>
        <w:t>î</w:t>
      </w:r>
      <w:r w:rsidRPr="00CC1C69">
        <w:rPr>
          <w:rFonts w:ascii="Times New Roman" w:eastAsia="Times New Roman" w:hAnsi="Times New Roman" w:cs="Times New Roman"/>
          <w:sz w:val="24"/>
          <w:szCs w:val="24"/>
        </w:rPr>
        <w:t>n mod obligatoriu urm</w:t>
      </w:r>
      <w:r w:rsidR="00E96550" w:rsidRPr="00CC1C69">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toarele: </w:t>
      </w:r>
    </w:p>
    <w:p w:rsidR="00102073" w:rsidRPr="00CC1C69" w:rsidRDefault="00102073" w:rsidP="00680085">
      <w:pPr>
        <w:shd w:val="clear" w:color="auto" w:fill="FFFFFF"/>
        <w:spacing w:after="0"/>
        <w:ind w:left="-284" w:right="-283"/>
        <w:jc w:val="both"/>
        <w:rPr>
          <w:rFonts w:ascii="Times New Roman" w:eastAsia="Times New Roman" w:hAnsi="Times New Roman" w:cs="Times New Roman"/>
          <w:sz w:val="24"/>
          <w:szCs w:val="24"/>
          <w:lang w:val="en-GB"/>
        </w:rPr>
      </w:pPr>
      <w:r w:rsidRPr="00CC1C69">
        <w:rPr>
          <w:rFonts w:ascii="Times New Roman" w:eastAsia="Times New Roman" w:hAnsi="Times New Roman" w:cs="Times New Roman"/>
          <w:sz w:val="24"/>
          <w:szCs w:val="24"/>
        </w:rPr>
        <w:t xml:space="preserve">1. Declaraţia pe propria răspundere dată de către fiecare asociat privind faptul că ofertantul  a ţinut cont, în elaborarea ofertei, de obligaţiile referitoare la condiţiile de muncă şi protecţia muncii pe toată durata de îndeplinire a contractului conform Formularului din Sectiunea formulare; </w:t>
      </w:r>
    </w:p>
    <w:p w:rsidR="00102073" w:rsidRPr="00CC1C69" w:rsidRDefault="00102073" w:rsidP="00680085">
      <w:pPr>
        <w:shd w:val="clear" w:color="auto" w:fill="FFFFFF"/>
        <w:spacing w:after="0"/>
        <w:ind w:left="-284" w:right="-283"/>
        <w:jc w:val="both"/>
        <w:rPr>
          <w:rFonts w:ascii="Times New Roman" w:eastAsia="Times New Roman" w:hAnsi="Times New Roman" w:cs="Times New Roman"/>
          <w:sz w:val="24"/>
          <w:szCs w:val="24"/>
        </w:rPr>
      </w:pPr>
    </w:p>
    <w:p w:rsidR="00102073" w:rsidRPr="00CC1C69" w:rsidRDefault="00F3561E" w:rsidP="00680085">
      <w:pPr>
        <w:shd w:val="clear" w:color="auto" w:fill="FFFFFF"/>
        <w:spacing w:after="0"/>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102073" w:rsidRPr="00CC1C69">
        <w:rPr>
          <w:rFonts w:ascii="Times New Roman" w:eastAsia="Times New Roman" w:hAnsi="Times New Roman" w:cs="Times New Roman"/>
          <w:sz w:val="24"/>
          <w:szCs w:val="24"/>
        </w:rPr>
        <w:t>. Proiectul de „Contract” (prezentat în secţiunea Formulare ) acceptat de ofertant în forma prezentat</w:t>
      </w:r>
      <w:r w:rsidR="00E96550" w:rsidRPr="00CC1C69">
        <w:rPr>
          <w:rFonts w:ascii="Times New Roman" w:eastAsia="Times New Roman" w:hAnsi="Times New Roman" w:cs="Times New Roman"/>
          <w:sz w:val="24"/>
          <w:szCs w:val="24"/>
        </w:rPr>
        <w:t>ă</w:t>
      </w:r>
      <w:r w:rsidR="00102073" w:rsidRPr="00CC1C69">
        <w:rPr>
          <w:rFonts w:ascii="Times New Roman" w:eastAsia="Times New Roman" w:hAnsi="Times New Roman" w:cs="Times New Roman"/>
          <w:sz w:val="24"/>
          <w:szCs w:val="24"/>
        </w:rPr>
        <w:t xml:space="preserve"> de autoritatea contractanta ( semnat si stampilat pe fiecare pagina). Ofertantul poate face obiecțiuni referitoare la clauzele contractuale propuse de autoritatea contractantă, sub sanctiunea respingerii ofertei prezentate.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lastRenderedPageBreak/>
        <w:t xml:space="preserve"> </w:t>
      </w:r>
    </w:p>
    <w:p w:rsidR="00E96550" w:rsidRPr="00CC1C69" w:rsidRDefault="00F3561E" w:rsidP="00680085">
      <w:pPr>
        <w:pStyle w:val="NoSpacing"/>
        <w:ind w:left="-284"/>
        <w:rPr>
          <w:rFonts w:ascii="Times New Roman" w:hAnsi="Times New Roman"/>
          <w:szCs w:val="24"/>
        </w:rPr>
      </w:pPr>
      <w:r>
        <w:rPr>
          <w:rFonts w:ascii="Times New Roman" w:eastAsia="Times New Roman" w:hAnsi="Times New Roman"/>
          <w:szCs w:val="24"/>
        </w:rPr>
        <w:t>3</w:t>
      </w:r>
      <w:r w:rsidR="00A35787" w:rsidRPr="00CC1C69">
        <w:rPr>
          <w:rFonts w:ascii="Times New Roman" w:eastAsia="Times New Roman" w:hAnsi="Times New Roman"/>
          <w:szCs w:val="24"/>
        </w:rPr>
        <w:t xml:space="preserve">. </w:t>
      </w:r>
      <w:r w:rsidR="00E621E1">
        <w:rPr>
          <w:rFonts w:ascii="Times New Roman" w:eastAsia="Times New Roman" w:hAnsi="Times New Roman"/>
          <w:szCs w:val="24"/>
        </w:rPr>
        <w:t xml:space="preserve">Pentru Lotul I - </w:t>
      </w:r>
      <w:r w:rsidR="00E96550" w:rsidRPr="00CC1C69">
        <w:rPr>
          <w:rFonts w:ascii="Times New Roman" w:hAnsi="Times New Roman"/>
          <w:szCs w:val="24"/>
        </w:rPr>
        <w:t xml:space="preserve">Operatorul economic va face dovada </w:t>
      </w:r>
      <w:r w:rsidR="00E96550" w:rsidRPr="00CC1C69">
        <w:rPr>
          <w:rFonts w:ascii="Times New Roman" w:hAnsi="Times New Roman"/>
          <w:b/>
          <w:i/>
          <w:szCs w:val="24"/>
        </w:rPr>
        <w:t>experienţei de minim 2 ani</w:t>
      </w:r>
      <w:r w:rsidR="00E96550" w:rsidRPr="00CC1C69">
        <w:rPr>
          <w:rFonts w:ascii="Times New Roman" w:hAnsi="Times New Roman"/>
          <w:szCs w:val="24"/>
        </w:rPr>
        <w:t xml:space="preserve"> pentru echipa tehnică</w:t>
      </w:r>
      <w:r w:rsidR="00E917BE">
        <w:rPr>
          <w:rFonts w:ascii="Times New Roman" w:hAnsi="Times New Roman"/>
          <w:szCs w:val="24"/>
        </w:rPr>
        <w:t xml:space="preserve">, </w:t>
      </w:r>
      <w:r w:rsidR="00E96550" w:rsidRPr="00CC1C69">
        <w:rPr>
          <w:rFonts w:ascii="Times New Roman" w:hAnsi="Times New Roman"/>
          <w:szCs w:val="24"/>
        </w:rPr>
        <w:t>prin depunerea de CV-uri pentru inginerul video, inginerul de sunet şi inginerul de lumini.</w:t>
      </w:r>
    </w:p>
    <w:p w:rsidR="00CD2F39" w:rsidRPr="00CC1C69" w:rsidRDefault="00CD2F39" w:rsidP="00680085">
      <w:pPr>
        <w:shd w:val="clear" w:color="auto" w:fill="FFFFFF"/>
        <w:spacing w:after="0"/>
        <w:ind w:left="-284"/>
        <w:jc w:val="both"/>
        <w:rPr>
          <w:rFonts w:ascii="Times New Roman" w:eastAsia="Times New Roman" w:hAnsi="Times New Roman" w:cs="Times New Roman"/>
          <w:sz w:val="24"/>
          <w:szCs w:val="24"/>
          <w:highlight w:val="yellow"/>
        </w:rPr>
      </w:pPr>
    </w:p>
    <w:p w:rsidR="00A35787" w:rsidRDefault="00A35787"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5. </w:t>
      </w:r>
      <w:r w:rsidR="00E621E1">
        <w:rPr>
          <w:rFonts w:ascii="Times New Roman" w:eastAsia="Times New Roman" w:hAnsi="Times New Roman" w:cs="Times New Roman"/>
          <w:sz w:val="24"/>
          <w:szCs w:val="24"/>
        </w:rPr>
        <w:t xml:space="preserve">Pentru Lotul I - </w:t>
      </w:r>
      <w:r w:rsidR="00E96550" w:rsidRPr="00B9649C">
        <w:rPr>
          <w:rFonts w:ascii="Times New Roman" w:hAnsi="Times New Roman" w:cs="Times New Roman"/>
          <w:sz w:val="24"/>
          <w:szCs w:val="24"/>
        </w:rPr>
        <w:t>Realizare concept amenajare scenă conform temei, locaţiei şi condiţiilor minimale prezentate</w:t>
      </w:r>
      <w:r w:rsidR="00E96550" w:rsidRPr="00CC1C69">
        <w:rPr>
          <w:rFonts w:ascii="Times New Roman" w:hAnsi="Times New Roman" w:cs="Times New Roman"/>
          <w:sz w:val="24"/>
          <w:szCs w:val="24"/>
        </w:rPr>
        <w:t>- în conformitate cu cerințele din prezentul caiet de sarcini.</w:t>
      </w:r>
      <w:r w:rsidRPr="00CC1C69">
        <w:rPr>
          <w:rFonts w:ascii="Times New Roman" w:eastAsia="Times New Roman" w:hAnsi="Times New Roman" w:cs="Times New Roman"/>
          <w:sz w:val="24"/>
          <w:szCs w:val="24"/>
        </w:rPr>
        <w:t xml:space="preserve">  </w:t>
      </w:r>
    </w:p>
    <w:p w:rsidR="00F3561E" w:rsidRDefault="00F3561E" w:rsidP="00680085">
      <w:pPr>
        <w:shd w:val="clear" w:color="auto" w:fill="FFFFFF"/>
        <w:spacing w:after="0"/>
        <w:ind w:left="-284"/>
        <w:jc w:val="both"/>
        <w:rPr>
          <w:rFonts w:ascii="Times New Roman" w:eastAsia="Times New Roman" w:hAnsi="Times New Roman" w:cs="Times New Roman"/>
          <w:sz w:val="24"/>
          <w:szCs w:val="24"/>
        </w:rPr>
      </w:pPr>
    </w:p>
    <w:p w:rsidR="005B74B3" w:rsidRPr="00B9649C" w:rsidRDefault="005B74B3" w:rsidP="00680085">
      <w:pPr>
        <w:shd w:val="clear" w:color="auto" w:fill="FFFFFF"/>
        <w:spacing w:after="0"/>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F3561E">
        <w:rPr>
          <w:rFonts w:ascii="Times New Roman" w:eastAsia="Times New Roman" w:hAnsi="Times New Roman" w:cs="Times New Roman"/>
          <w:sz w:val="24"/>
          <w:szCs w:val="24"/>
        </w:rPr>
        <w:t xml:space="preserve"> Pentru Lotul II </w:t>
      </w:r>
      <w:r w:rsidR="00F3561E" w:rsidRPr="00B9649C">
        <w:rPr>
          <w:rFonts w:ascii="Times New Roman" w:eastAsia="Times New Roman" w:hAnsi="Times New Roman" w:cs="Times New Roman"/>
          <w:b/>
          <w:sz w:val="24"/>
          <w:szCs w:val="24"/>
        </w:rPr>
        <w:t xml:space="preserve">-  </w:t>
      </w:r>
      <w:r w:rsidR="00F3561E" w:rsidRPr="00B9649C">
        <w:rPr>
          <w:rFonts w:ascii="Times New Roman" w:eastAsia="Times New Roman" w:hAnsi="Times New Roman" w:cs="Times New Roman"/>
          <w:sz w:val="24"/>
          <w:szCs w:val="24"/>
        </w:rPr>
        <w:t>Declarație pe proprie răspundere privind disponibilitatea artiștilor</w:t>
      </w:r>
    </w:p>
    <w:p w:rsidR="00A35787" w:rsidRPr="00F3561E" w:rsidRDefault="00A35787" w:rsidP="00680085">
      <w:pPr>
        <w:shd w:val="clear" w:color="auto" w:fill="FFFFFF"/>
        <w:spacing w:after="0"/>
        <w:ind w:left="-284"/>
        <w:jc w:val="both"/>
        <w:rPr>
          <w:rFonts w:ascii="Times New Roman" w:eastAsia="Times New Roman" w:hAnsi="Times New Roman" w:cs="Times New Roman"/>
          <w:b/>
          <w:sz w:val="24"/>
          <w:szCs w:val="24"/>
        </w:rPr>
      </w:pPr>
    </w:p>
    <w:p w:rsidR="00102073" w:rsidRPr="00CC1C69" w:rsidRDefault="00102073" w:rsidP="00680085">
      <w:pPr>
        <w:shd w:val="clear" w:color="auto" w:fill="FFFFFF"/>
        <w:spacing w:after="0"/>
        <w:ind w:left="-284"/>
        <w:jc w:val="both"/>
        <w:rPr>
          <w:rFonts w:ascii="Times New Roman" w:eastAsia="Times New Roman" w:hAnsi="Times New Roman" w:cs="Times New Roman"/>
          <w:i/>
          <w:sz w:val="24"/>
          <w:szCs w:val="24"/>
        </w:rPr>
      </w:pPr>
      <w:r w:rsidRPr="00CC1C69">
        <w:rPr>
          <w:rFonts w:ascii="Times New Roman" w:eastAsia="Times New Roman" w:hAnsi="Times New Roman" w:cs="Times New Roman"/>
          <w:sz w:val="24"/>
          <w:szCs w:val="24"/>
        </w:rPr>
        <w:t>Aten</w:t>
      </w:r>
      <w:r w:rsidR="00E96550" w:rsidRPr="00CC1C69">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ie! </w:t>
      </w:r>
      <w:r w:rsidRPr="00CC1C69">
        <w:rPr>
          <w:rFonts w:ascii="Times New Roman" w:eastAsia="Times New Roman" w:hAnsi="Times New Roman" w:cs="Times New Roman"/>
          <w:i/>
          <w:sz w:val="24"/>
          <w:szCs w:val="24"/>
        </w:rPr>
        <w:t>-  Ofertantul care prezintă o oferta (documentaţie) incorectă şi/sau neaplicabilă și/sau incompletă la prezentul caiet de sarcini  va fi exclus din procedura de achiziţie publică, oferta considerându-se neconforma (că nu satisface în mod corespunzător cerinţele caietului de sarcini), potrivit prevederilor legale.</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A35787" w:rsidRPr="000B602C" w:rsidRDefault="000B602C" w:rsidP="00680085">
      <w:pPr>
        <w:shd w:val="clear" w:color="auto" w:fill="FFFFFF"/>
        <w:spacing w:after="0"/>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w:t>
      </w:r>
      <w:r w:rsidR="006D6261">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I</w:t>
      </w:r>
      <w:r w:rsidR="00102073" w:rsidRPr="000B602C">
        <w:rPr>
          <w:rFonts w:ascii="Times New Roman" w:eastAsia="Times New Roman" w:hAnsi="Times New Roman" w:cs="Times New Roman"/>
          <w:b/>
          <w:sz w:val="24"/>
          <w:szCs w:val="24"/>
        </w:rPr>
        <w:t>. MODUL DE ELABORARE A OFERTEI FINANCIARE</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r w:rsidR="00E917BE">
        <w:rPr>
          <w:rFonts w:ascii="Times New Roman" w:eastAsia="Times New Roman" w:hAnsi="Times New Roman" w:cs="Times New Roman"/>
          <w:sz w:val="24"/>
          <w:szCs w:val="24"/>
        </w:rPr>
        <w:tab/>
      </w:r>
      <w:r w:rsidRPr="00CC1C69">
        <w:rPr>
          <w:rFonts w:ascii="Times New Roman" w:eastAsia="Times New Roman" w:hAnsi="Times New Roman" w:cs="Times New Roman"/>
          <w:sz w:val="24"/>
          <w:szCs w:val="24"/>
        </w:rPr>
        <w:t xml:space="preserve">Oferta financiara va cuprinde totalitatea preţurilor pentru categoriile de servicii necesare realizării obiectului contractului, conform standardelor și normativelor în vigoare.  La elaborarea propunerii financiare, ofertantul va ţine seama de întreaga gamă de servicii prevăzute în Caietul de sarcini şi de costurile aferente realizarii acestor servicii pe perioada evenimentelor. Oferta financiară va acoperi toate costurile ofertantului cu prestatea serviciilor, cum ar fi, dar fără a se limita la: salarii/onorariile datoare de catre ofertant salariatilor/colaboratorilor sai, responsabili cu presatarea serviciilor si taxele datorate catre bugetul consolidat al statului, precum si orice taxe, impozite, cheltuieli generate de și pentru executatea contractului de prestari de sevicii ce face obiectul prezentei proceduri.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În acest scop propunerea financiara va contine urmatoarele: </w:t>
      </w:r>
    </w:p>
    <w:p w:rsidR="00102073" w:rsidRPr="00CC1C69" w:rsidRDefault="00102073" w:rsidP="00680085">
      <w:pPr>
        <w:pStyle w:val="ListParagraph"/>
        <w:numPr>
          <w:ilvl w:val="0"/>
          <w:numId w:val="1"/>
        </w:numPr>
        <w:shd w:val="clear" w:color="auto" w:fill="FFFFFF"/>
        <w:spacing w:after="0" w:line="276" w:lineRule="auto"/>
        <w:ind w:left="-284" w:firstLine="0"/>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Formularul</w:t>
      </w:r>
      <w:r w:rsidRPr="00CC1C69">
        <w:rPr>
          <w:rFonts w:ascii="Times New Roman" w:eastAsia="Times New Roman" w:hAnsi="Times New Roman" w:cs="Times New Roman"/>
          <w:b/>
          <w:sz w:val="24"/>
          <w:szCs w:val="24"/>
        </w:rPr>
        <w:t xml:space="preserve"> </w:t>
      </w:r>
      <w:r w:rsidRPr="00CC1C69">
        <w:rPr>
          <w:rFonts w:ascii="Times New Roman" w:eastAsia="Times New Roman" w:hAnsi="Times New Roman" w:cs="Times New Roman"/>
          <w:sz w:val="24"/>
          <w:szCs w:val="24"/>
        </w:rPr>
        <w:t xml:space="preserve">și anexa la acesta, în LEI, incluzând toată perioada de derulare a contractului, cu TVA-ul evidentiat separat. Pentru ofertantii straini,  echivalenta leu / euro va fi cursul BNR din data evaluării ofertei).      </w:t>
      </w:r>
    </w:p>
    <w:p w:rsidR="00102073"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Atentie! Oferta financiara, în lei, fără TVA, care depășește valoarea estimată, comunicată în invitația/anunțul de participare, are drept consecință  respingerea ofertei ca inacceptabilă conform prevederilor legale.</w:t>
      </w:r>
    </w:p>
    <w:p w:rsidR="007D5095" w:rsidRPr="00CC1C69" w:rsidRDefault="007D5095" w:rsidP="00680085">
      <w:pPr>
        <w:shd w:val="clear" w:color="auto" w:fill="FFFFFF"/>
        <w:spacing w:after="0"/>
        <w:ind w:left="-284"/>
        <w:jc w:val="both"/>
        <w:rPr>
          <w:rFonts w:ascii="Times New Roman" w:eastAsia="Times New Roman" w:hAnsi="Times New Roman" w:cs="Times New Roman"/>
          <w:sz w:val="24"/>
          <w:szCs w:val="24"/>
        </w:rPr>
      </w:pP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102073" w:rsidRPr="00CC1C69" w:rsidRDefault="006D6261" w:rsidP="00680085">
      <w:pPr>
        <w:shd w:val="clear" w:color="auto" w:fill="FFFFFF"/>
        <w:spacing w:after="0"/>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IX</w:t>
      </w:r>
      <w:r w:rsidR="00102073" w:rsidRPr="00CC1C69">
        <w:rPr>
          <w:rFonts w:ascii="Times New Roman" w:eastAsia="Times New Roman" w:hAnsi="Times New Roman" w:cs="Times New Roman"/>
          <w:b/>
          <w:sz w:val="24"/>
          <w:szCs w:val="24"/>
        </w:rPr>
        <w:t xml:space="preserve">. CRITERIUL DE </w:t>
      </w:r>
      <w:r w:rsidR="00F538B4" w:rsidRPr="00CC1C69">
        <w:rPr>
          <w:rFonts w:ascii="Times New Roman" w:eastAsia="Times New Roman" w:hAnsi="Times New Roman" w:cs="Times New Roman"/>
          <w:b/>
          <w:sz w:val="24"/>
          <w:szCs w:val="24"/>
        </w:rPr>
        <w:t>ATRIBUIRE</w:t>
      </w:r>
      <w:r w:rsidR="00102073" w:rsidRPr="00CC1C69">
        <w:rPr>
          <w:rFonts w:ascii="Times New Roman" w:eastAsia="Times New Roman" w:hAnsi="Times New Roman" w:cs="Times New Roman"/>
          <w:b/>
          <w:sz w:val="24"/>
          <w:szCs w:val="24"/>
        </w:rPr>
        <w:t xml:space="preserve"> </w:t>
      </w:r>
    </w:p>
    <w:p w:rsidR="00102073" w:rsidRPr="00CC1C69" w:rsidRDefault="00102073"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rsidR="00F3561E" w:rsidRDefault="00F538B4" w:rsidP="00680085">
      <w:pPr>
        <w:shd w:val="clear" w:color="auto" w:fill="FFFFFF"/>
        <w:spacing w:after="0"/>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Criteriul de atribuire este </w:t>
      </w:r>
      <w:r w:rsidR="00F3561E">
        <w:rPr>
          <w:rFonts w:ascii="Times New Roman" w:eastAsia="Times New Roman" w:hAnsi="Times New Roman" w:cs="Times New Roman"/>
          <w:sz w:val="24"/>
          <w:szCs w:val="24"/>
        </w:rPr>
        <w:t>prețul cel mai scăzut.</w:t>
      </w:r>
      <w:bookmarkStart w:id="3" w:name="_GoBack"/>
      <w:bookmarkEnd w:id="3"/>
    </w:p>
    <w:sectPr w:rsidR="00F3561E" w:rsidSect="00CC1C69">
      <w:headerReference w:type="default" r:id="rId7"/>
      <w:footerReference w:type="default" r:id="rId8"/>
      <w:pgSz w:w="11906" w:h="16838"/>
      <w:pgMar w:top="2268" w:right="1133" w:bottom="1417" w:left="1417" w:header="284"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4086" w:rsidRDefault="006D4086" w:rsidP="003C6364">
      <w:pPr>
        <w:spacing w:after="0" w:line="240" w:lineRule="auto"/>
      </w:pPr>
      <w:r>
        <w:separator/>
      </w:r>
    </w:p>
  </w:endnote>
  <w:endnote w:type="continuationSeparator" w:id="0">
    <w:p w:rsidR="006D4086" w:rsidRDefault="006D4086" w:rsidP="003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165" w:rsidRDefault="00AE6165" w:rsidP="000D263A">
    <w:pPr>
      <w:pStyle w:val="Footer"/>
    </w:pPr>
    <w:r>
      <w:rPr>
        <w:noProof/>
        <w:lang w:val="en-US"/>
      </w:rPr>
      <w:drawing>
        <wp:anchor distT="0" distB="0" distL="114300" distR="114300" simplePos="0" relativeHeight="251667456" behindDoc="1" locked="0" layoutInCell="1" allowOverlap="1" wp14:anchorId="7B7CB719" wp14:editId="7A89235A">
          <wp:simplePos x="0" y="0"/>
          <wp:positionH relativeFrom="margin">
            <wp:posOffset>-208032</wp:posOffset>
          </wp:positionH>
          <wp:positionV relativeFrom="paragraph">
            <wp:posOffset>54279</wp:posOffset>
          </wp:positionV>
          <wp:extent cx="6180455" cy="92627"/>
          <wp:effectExtent l="0" t="0" r="0" b="3175"/>
          <wp:wrapNone/>
          <wp:docPr id="28" name="Imagine 28"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97"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0834"/>
                  <a:stretch>
                    <a:fillRect/>
                  </a:stretch>
                </pic:blipFill>
                <pic:spPr bwMode="auto">
                  <a:xfrm>
                    <a:off x="0" y="0"/>
                    <a:ext cx="7321565" cy="109729"/>
                  </a:xfrm>
                  <a:prstGeom prst="rect">
                    <a:avLst/>
                  </a:prstGeom>
                  <a:noFill/>
                </pic:spPr>
              </pic:pic>
            </a:graphicData>
          </a:graphic>
          <wp14:sizeRelH relativeFrom="page">
            <wp14:pctWidth>0</wp14:pctWidth>
          </wp14:sizeRelH>
          <wp14:sizeRelV relativeFrom="page">
            <wp14:pctHeight>0</wp14:pctHeight>
          </wp14:sizeRelV>
        </wp:anchor>
      </w:drawing>
    </w:r>
  </w:p>
  <w:p w:rsidR="00AE6165" w:rsidRDefault="00AE6165" w:rsidP="000D263A">
    <w:pPr>
      <w:pStyle w:val="Footer"/>
    </w:pPr>
    <w:r>
      <w:rPr>
        <w:noProof/>
        <w:lang w:val="en-US"/>
      </w:rPr>
      <mc:AlternateContent>
        <mc:Choice Requires="wps">
          <w:drawing>
            <wp:anchor distT="0" distB="0" distL="114300" distR="114300" simplePos="0" relativeHeight="251666432" behindDoc="0" locked="0" layoutInCell="1" allowOverlap="1" wp14:anchorId="7A1E3BD6" wp14:editId="74EA8297">
              <wp:simplePos x="0" y="0"/>
              <wp:positionH relativeFrom="margin">
                <wp:align>left</wp:align>
              </wp:positionH>
              <wp:positionV relativeFrom="paragraph">
                <wp:posOffset>10160</wp:posOffset>
              </wp:positionV>
              <wp:extent cx="5605145" cy="1341755"/>
              <wp:effectExtent l="0" t="0" r="0" b="0"/>
              <wp:wrapNone/>
              <wp:docPr id="297" name="Casetă text 297"/>
              <wp:cNvGraphicFramePr/>
              <a:graphic xmlns:a="http://schemas.openxmlformats.org/drawingml/2006/main">
                <a:graphicData uri="http://schemas.microsoft.com/office/word/2010/wordprocessingShape">
                  <wps:wsp>
                    <wps:cNvSpPr txBox="1"/>
                    <wps:spPr>
                      <a:xfrm>
                        <a:off x="0" y="0"/>
                        <a:ext cx="5605145" cy="1341755"/>
                      </a:xfrm>
                      <a:prstGeom prst="rect">
                        <a:avLst/>
                      </a:prstGeom>
                      <a:noFill/>
                      <a:ln w="6350">
                        <a:noFill/>
                      </a:ln>
                    </wps:spPr>
                    <wps:txbx>
                      <w:txbxContent>
                        <w:p w:rsidR="00AE6165" w:rsidRPr="00425346" w:rsidRDefault="00AE6165"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rsidR="00AE6165" w:rsidRPr="00425346" w:rsidRDefault="00AE6165"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rsidR="00AE6165" w:rsidRPr="00425346" w:rsidRDefault="00AE6165"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rsidR="00AE6165" w:rsidRPr="00692AFD" w:rsidRDefault="00AE6165"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A1E3BD6" id="_x0000_t202" coordsize="21600,21600" o:spt="202" path="m,l,21600r21600,l21600,xe">
              <v:stroke joinstyle="miter"/>
              <v:path gradientshapeok="t" o:connecttype="rect"/>
            </v:shapetype>
            <v:shape id="Casetă text 297" o:spid="_x0000_s1026" type="#_x0000_t202" style="position:absolute;margin-left:0;margin-top:.8pt;width:441.35pt;height:105.6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" filled="f" stroked="f" strokeweight=".5pt">
              <v:textbox>
                <w:txbxContent>
                  <w:p w:rsidR="00AE6165" w:rsidRPr="00425346" w:rsidRDefault="00AE6165"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rsidR="00AE6165" w:rsidRPr="00425346" w:rsidRDefault="00AE6165"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rsidR="00AE6165" w:rsidRPr="00425346" w:rsidRDefault="00AE6165"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rsidR="00AE6165" w:rsidRPr="00692AFD" w:rsidRDefault="00AE6165"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v:textbox>
              <w10:wrap anchorx="margin"/>
            </v:shape>
          </w:pict>
        </mc:Fallback>
      </mc:AlternateContent>
    </w:r>
  </w:p>
  <w:p w:rsidR="00AE6165" w:rsidRDefault="00AE6165" w:rsidP="000D263A">
    <w:pPr>
      <w:pStyle w:val="Footer"/>
    </w:pPr>
  </w:p>
  <w:p w:rsidR="00AE6165" w:rsidRDefault="00AE6165" w:rsidP="000D26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4086" w:rsidRDefault="006D4086" w:rsidP="003C6364">
      <w:pPr>
        <w:spacing w:after="0" w:line="240" w:lineRule="auto"/>
      </w:pPr>
      <w:r>
        <w:separator/>
      </w:r>
    </w:p>
  </w:footnote>
  <w:footnote w:type="continuationSeparator" w:id="0">
    <w:p w:rsidR="006D4086" w:rsidRDefault="006D4086" w:rsidP="003C6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165" w:rsidRDefault="00976FD4">
    <w:pPr>
      <w:pStyle w:val="Header"/>
    </w:pPr>
    <w:r>
      <w:rPr>
        <w:noProof/>
      </w:rPr>
      <w:drawing>
        <wp:anchor distT="0" distB="0" distL="114300" distR="114300" simplePos="0" relativeHeight="251669504" behindDoc="0" locked="0" layoutInCell="1" allowOverlap="1" wp14:anchorId="0C225B71" wp14:editId="1D1AB730">
          <wp:simplePos x="0" y="0"/>
          <wp:positionH relativeFrom="margin">
            <wp:posOffset>3943350</wp:posOffset>
          </wp:positionH>
          <wp:positionV relativeFrom="margin">
            <wp:posOffset>-1231900</wp:posOffset>
          </wp:positionV>
          <wp:extent cx="1817370" cy="1009650"/>
          <wp:effectExtent l="0" t="0" r="0" b="0"/>
          <wp:wrapSquare wrapText="bothSides"/>
          <wp:docPr id="25" name="I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a.jpg"/>
                  <pic:cNvPicPr/>
                </pic:nvPicPr>
                <pic:blipFill>
                  <a:blip r:embed="rId1">
                    <a:extLst>
                      <a:ext uri="{28A0092B-C50C-407E-A947-70E740481C1C}">
                        <a14:useLocalDpi xmlns:a14="http://schemas.microsoft.com/office/drawing/2010/main" val="0"/>
                      </a:ext>
                    </a:extLst>
                  </a:blip>
                  <a:stretch>
                    <a:fillRect/>
                  </a:stretch>
                </pic:blipFill>
                <pic:spPr>
                  <a:xfrm>
                    <a:off x="0" y="0"/>
                    <a:ext cx="1817370" cy="1009650"/>
                  </a:xfrm>
                  <a:prstGeom prst="rect">
                    <a:avLst/>
                  </a:prstGeom>
                  <a:solidFill>
                    <a:schemeClr val="accent1">
                      <a:alpha val="0"/>
                    </a:schemeClr>
                  </a:solidFill>
                </pic:spPr>
              </pic:pic>
            </a:graphicData>
          </a:graphic>
          <wp14:sizeRelH relativeFrom="margin">
            <wp14:pctWidth>0</wp14:pctWidth>
          </wp14:sizeRelH>
          <wp14:sizeRelV relativeFrom="margin">
            <wp14:pctHeight>0</wp14:pctHeight>
          </wp14:sizeRelV>
        </wp:anchor>
      </w:drawing>
    </w:r>
    <w:r w:rsidR="00AE6165">
      <w:rPr>
        <w:noProof/>
        <w:lang w:val="en-US"/>
      </w:rPr>
      <w:drawing>
        <wp:anchor distT="0" distB="0" distL="114300" distR="114300" simplePos="0" relativeHeight="251660287" behindDoc="0" locked="0" layoutInCell="1" allowOverlap="1" wp14:anchorId="1CFC0933" wp14:editId="0BF9ACB4">
          <wp:simplePos x="0" y="0"/>
          <wp:positionH relativeFrom="column">
            <wp:posOffset>-328295</wp:posOffset>
          </wp:positionH>
          <wp:positionV relativeFrom="paragraph">
            <wp:posOffset>-247015</wp:posOffset>
          </wp:positionV>
          <wp:extent cx="2929270" cy="1332865"/>
          <wp:effectExtent l="0" t="0" r="4445" b="635"/>
          <wp:wrapNone/>
          <wp:docPr id="26" name="Imagine 26"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CTMB-logo-03c-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41057" cy="1338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6165" w:rsidRPr="00A11403">
      <w:rPr>
        <w:noProof/>
        <w:color w:val="0070C0"/>
        <w:lang w:val="en-US"/>
      </w:rPr>
      <w:drawing>
        <wp:anchor distT="0" distB="0" distL="114300" distR="114300" simplePos="0" relativeHeight="251661312" behindDoc="1" locked="0" layoutInCell="1" allowOverlap="1" wp14:anchorId="046335F2" wp14:editId="6D1937C0">
          <wp:simplePos x="0" y="0"/>
          <wp:positionH relativeFrom="column">
            <wp:posOffset>-228600</wp:posOffset>
          </wp:positionH>
          <wp:positionV relativeFrom="paragraph">
            <wp:posOffset>1042035</wp:posOffset>
          </wp:positionV>
          <wp:extent cx="6180455" cy="140335"/>
          <wp:effectExtent l="0" t="0" r="0" b="0"/>
          <wp:wrapNone/>
          <wp:docPr id="27" name="Imagine 27"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rimar general1.png"/>
                  <pic:cNvPicPr>
                    <a:picLocks noChangeAspect="1" noChangeArrowheads="1"/>
                  </pic:cNvPicPr>
                </pic:nvPicPr>
                <pic:blipFill rotWithShape="1">
                  <a:blip r:embed="rId3">
                    <a:extLst>
                      <a:ext uri="{28A0092B-C50C-407E-A947-70E740481C1C}">
                        <a14:useLocalDpi xmlns:a14="http://schemas.microsoft.com/office/drawing/2010/main" val="0"/>
                      </a:ext>
                    </a:extLst>
                  </a:blip>
                  <a:srcRect t="90834"/>
                  <a:stretch/>
                </pic:blipFill>
                <pic:spPr bwMode="auto">
                  <a:xfrm>
                    <a:off x="0" y="0"/>
                    <a:ext cx="6180455" cy="140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619B3"/>
    <w:multiLevelType w:val="hybridMultilevel"/>
    <w:tmpl w:val="4140A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B802FB"/>
    <w:multiLevelType w:val="hybridMultilevel"/>
    <w:tmpl w:val="3E3AAB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957C66"/>
    <w:multiLevelType w:val="hybridMultilevel"/>
    <w:tmpl w:val="4D0A0A2C"/>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D0A1F24"/>
    <w:multiLevelType w:val="hybridMultilevel"/>
    <w:tmpl w:val="D9982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F06583"/>
    <w:multiLevelType w:val="hybridMultilevel"/>
    <w:tmpl w:val="F66044C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36B15270"/>
    <w:multiLevelType w:val="hybridMultilevel"/>
    <w:tmpl w:val="E1589752"/>
    <w:lvl w:ilvl="0" w:tplc="F7D2E104">
      <w:start w:val="1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7D10F26"/>
    <w:multiLevelType w:val="hybridMultilevel"/>
    <w:tmpl w:val="2D7C49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2A5259"/>
    <w:multiLevelType w:val="hybridMultilevel"/>
    <w:tmpl w:val="97260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E5360D"/>
    <w:multiLevelType w:val="hybridMultilevel"/>
    <w:tmpl w:val="7340F0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C177EC4"/>
    <w:multiLevelType w:val="hybridMultilevel"/>
    <w:tmpl w:val="D72E9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9479B5"/>
    <w:multiLevelType w:val="hybridMultilevel"/>
    <w:tmpl w:val="539614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7C21E2D"/>
    <w:multiLevelType w:val="hybridMultilevel"/>
    <w:tmpl w:val="B73624D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4856440F"/>
    <w:multiLevelType w:val="hybridMultilevel"/>
    <w:tmpl w:val="71A2BB1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E22483"/>
    <w:multiLevelType w:val="hybridMultilevel"/>
    <w:tmpl w:val="C90A2938"/>
    <w:lvl w:ilvl="0" w:tplc="C13A5CD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C23817"/>
    <w:multiLevelType w:val="hybridMultilevel"/>
    <w:tmpl w:val="500E85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2B0747C"/>
    <w:multiLevelType w:val="hybridMultilevel"/>
    <w:tmpl w:val="EB920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800E1C"/>
    <w:multiLevelType w:val="hybridMultilevel"/>
    <w:tmpl w:val="D28A7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4C393D"/>
    <w:multiLevelType w:val="hybridMultilevel"/>
    <w:tmpl w:val="ADC26E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8455F8E"/>
    <w:multiLevelType w:val="hybridMultilevel"/>
    <w:tmpl w:val="6D8AE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F145CA"/>
    <w:multiLevelType w:val="hybridMultilevel"/>
    <w:tmpl w:val="05A00F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DAB7F51"/>
    <w:multiLevelType w:val="hybridMultilevel"/>
    <w:tmpl w:val="A36C03F8"/>
    <w:lvl w:ilvl="0" w:tplc="76785B9C">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CCE4143"/>
    <w:multiLevelType w:val="multilevel"/>
    <w:tmpl w:val="BCDAA508"/>
    <w:lvl w:ilvl="0">
      <w:start w:val="1"/>
      <w:numFmt w:val="decimal"/>
      <w:lvlText w:val="%1."/>
      <w:lvlJc w:val="left"/>
      <w:pPr>
        <w:ind w:left="360"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num w:numId="1">
    <w:abstractNumId w:val="8"/>
  </w:num>
  <w:num w:numId="2">
    <w:abstractNumId w:val="20"/>
  </w:num>
  <w:num w:numId="3">
    <w:abstractNumId w:val="19"/>
  </w:num>
  <w:num w:numId="4">
    <w:abstractNumId w:val="0"/>
  </w:num>
  <w:num w:numId="5">
    <w:abstractNumId w:val="11"/>
  </w:num>
  <w:num w:numId="6">
    <w:abstractNumId w:val="18"/>
  </w:num>
  <w:num w:numId="7">
    <w:abstractNumId w:val="9"/>
  </w:num>
  <w:num w:numId="8">
    <w:abstractNumId w:val="4"/>
  </w:num>
  <w:num w:numId="9">
    <w:abstractNumId w:val="7"/>
  </w:num>
  <w:num w:numId="10">
    <w:abstractNumId w:val="16"/>
  </w:num>
  <w:num w:numId="11">
    <w:abstractNumId w:val="15"/>
  </w:num>
  <w:num w:numId="12">
    <w:abstractNumId w:val="3"/>
  </w:num>
  <w:num w:numId="13">
    <w:abstractNumId w:val="14"/>
  </w:num>
  <w:num w:numId="14">
    <w:abstractNumId w:val="17"/>
  </w:num>
  <w:num w:numId="15">
    <w:abstractNumId w:val="21"/>
  </w:num>
  <w:num w:numId="16">
    <w:abstractNumId w:val="6"/>
  </w:num>
  <w:num w:numId="17">
    <w:abstractNumId w:val="12"/>
  </w:num>
  <w:num w:numId="18">
    <w:abstractNumId w:val="1"/>
  </w:num>
  <w:num w:numId="19">
    <w:abstractNumId w:val="5"/>
  </w:num>
  <w:num w:numId="20">
    <w:abstractNumId w:val="2"/>
  </w:num>
  <w:num w:numId="21">
    <w:abstractNumId w:val="13"/>
  </w:num>
  <w:num w:numId="22">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9F2"/>
    <w:rsid w:val="00005984"/>
    <w:rsid w:val="000070E0"/>
    <w:rsid w:val="00060394"/>
    <w:rsid w:val="00062F66"/>
    <w:rsid w:val="0007183F"/>
    <w:rsid w:val="000A3B8B"/>
    <w:rsid w:val="000B1BA9"/>
    <w:rsid w:val="000B25ED"/>
    <w:rsid w:val="000B602C"/>
    <w:rsid w:val="000D263A"/>
    <w:rsid w:val="000D42A3"/>
    <w:rsid w:val="000E52A3"/>
    <w:rsid w:val="000F0B65"/>
    <w:rsid w:val="000F521F"/>
    <w:rsid w:val="000F7EBA"/>
    <w:rsid w:val="00102073"/>
    <w:rsid w:val="00103DF7"/>
    <w:rsid w:val="00103FD2"/>
    <w:rsid w:val="001059DB"/>
    <w:rsid w:val="00112105"/>
    <w:rsid w:val="001167FD"/>
    <w:rsid w:val="001241E2"/>
    <w:rsid w:val="001315EF"/>
    <w:rsid w:val="001344D8"/>
    <w:rsid w:val="001352C7"/>
    <w:rsid w:val="00136597"/>
    <w:rsid w:val="0014215E"/>
    <w:rsid w:val="001570A6"/>
    <w:rsid w:val="00173F7E"/>
    <w:rsid w:val="001A6D4E"/>
    <w:rsid w:val="001A6E80"/>
    <w:rsid w:val="001B1120"/>
    <w:rsid w:val="001B545A"/>
    <w:rsid w:val="001B6A69"/>
    <w:rsid w:val="001B7E81"/>
    <w:rsid w:val="001C0556"/>
    <w:rsid w:val="001C4A1B"/>
    <w:rsid w:val="001D10B3"/>
    <w:rsid w:val="001D38E8"/>
    <w:rsid w:val="001D65AB"/>
    <w:rsid w:val="001E13FD"/>
    <w:rsid w:val="001E2A79"/>
    <w:rsid w:val="001E79EE"/>
    <w:rsid w:val="00225897"/>
    <w:rsid w:val="00231F06"/>
    <w:rsid w:val="00246053"/>
    <w:rsid w:val="00250752"/>
    <w:rsid w:val="00261E1E"/>
    <w:rsid w:val="002679C4"/>
    <w:rsid w:val="00270E8E"/>
    <w:rsid w:val="00273B73"/>
    <w:rsid w:val="0027780E"/>
    <w:rsid w:val="002879FC"/>
    <w:rsid w:val="002A12D1"/>
    <w:rsid w:val="002A1A05"/>
    <w:rsid w:val="002A59F9"/>
    <w:rsid w:val="002B5055"/>
    <w:rsid w:val="002B521B"/>
    <w:rsid w:val="002B5823"/>
    <w:rsid w:val="002C267E"/>
    <w:rsid w:val="002C3000"/>
    <w:rsid w:val="002E3C16"/>
    <w:rsid w:val="002E579E"/>
    <w:rsid w:val="002F35FA"/>
    <w:rsid w:val="00304625"/>
    <w:rsid w:val="003214A6"/>
    <w:rsid w:val="00326583"/>
    <w:rsid w:val="00342195"/>
    <w:rsid w:val="00347C57"/>
    <w:rsid w:val="0036172A"/>
    <w:rsid w:val="003633E1"/>
    <w:rsid w:val="00371646"/>
    <w:rsid w:val="003757E1"/>
    <w:rsid w:val="003920EC"/>
    <w:rsid w:val="00394EB2"/>
    <w:rsid w:val="003A2129"/>
    <w:rsid w:val="003A2662"/>
    <w:rsid w:val="003A4835"/>
    <w:rsid w:val="003C6364"/>
    <w:rsid w:val="003C7892"/>
    <w:rsid w:val="003D2EB6"/>
    <w:rsid w:val="003E055E"/>
    <w:rsid w:val="003E0CD4"/>
    <w:rsid w:val="00411310"/>
    <w:rsid w:val="004129FE"/>
    <w:rsid w:val="00423AF9"/>
    <w:rsid w:val="00425346"/>
    <w:rsid w:val="00434A1B"/>
    <w:rsid w:val="004359B4"/>
    <w:rsid w:val="0044630D"/>
    <w:rsid w:val="00447911"/>
    <w:rsid w:val="00457003"/>
    <w:rsid w:val="00466C88"/>
    <w:rsid w:val="004713A8"/>
    <w:rsid w:val="0047587F"/>
    <w:rsid w:val="004917F0"/>
    <w:rsid w:val="004B0DFE"/>
    <w:rsid w:val="004B30E8"/>
    <w:rsid w:val="004B6894"/>
    <w:rsid w:val="004C582B"/>
    <w:rsid w:val="004D6FA7"/>
    <w:rsid w:val="004E4F47"/>
    <w:rsid w:val="004E5235"/>
    <w:rsid w:val="004E7021"/>
    <w:rsid w:val="005114B6"/>
    <w:rsid w:val="00530100"/>
    <w:rsid w:val="00537BE5"/>
    <w:rsid w:val="00540C09"/>
    <w:rsid w:val="00542BF5"/>
    <w:rsid w:val="00552C79"/>
    <w:rsid w:val="0055447A"/>
    <w:rsid w:val="005578F4"/>
    <w:rsid w:val="005A0228"/>
    <w:rsid w:val="005A0D49"/>
    <w:rsid w:val="005A31FB"/>
    <w:rsid w:val="005B58AE"/>
    <w:rsid w:val="005B7200"/>
    <w:rsid w:val="005B74B3"/>
    <w:rsid w:val="005C2F05"/>
    <w:rsid w:val="005C55DC"/>
    <w:rsid w:val="005D4684"/>
    <w:rsid w:val="005D49A3"/>
    <w:rsid w:val="005E3950"/>
    <w:rsid w:val="005F69AA"/>
    <w:rsid w:val="00606B86"/>
    <w:rsid w:val="00610839"/>
    <w:rsid w:val="00611F2B"/>
    <w:rsid w:val="006131FF"/>
    <w:rsid w:val="00616201"/>
    <w:rsid w:val="00645E7A"/>
    <w:rsid w:val="00662C2D"/>
    <w:rsid w:val="00664679"/>
    <w:rsid w:val="00665642"/>
    <w:rsid w:val="006671C8"/>
    <w:rsid w:val="00680085"/>
    <w:rsid w:val="00680DC1"/>
    <w:rsid w:val="00692AFD"/>
    <w:rsid w:val="00694166"/>
    <w:rsid w:val="006B74B2"/>
    <w:rsid w:val="006B78CC"/>
    <w:rsid w:val="006C5480"/>
    <w:rsid w:val="006D1265"/>
    <w:rsid w:val="006D1282"/>
    <w:rsid w:val="006D3419"/>
    <w:rsid w:val="006D4086"/>
    <w:rsid w:val="006D48B4"/>
    <w:rsid w:val="006D6261"/>
    <w:rsid w:val="006D6D0F"/>
    <w:rsid w:val="006D7DCE"/>
    <w:rsid w:val="006E1B35"/>
    <w:rsid w:val="006E5F68"/>
    <w:rsid w:val="006F074E"/>
    <w:rsid w:val="006F6207"/>
    <w:rsid w:val="006F695D"/>
    <w:rsid w:val="0070035C"/>
    <w:rsid w:val="00701A51"/>
    <w:rsid w:val="00717BCA"/>
    <w:rsid w:val="00720EEB"/>
    <w:rsid w:val="00737A9A"/>
    <w:rsid w:val="00751D41"/>
    <w:rsid w:val="00761EC7"/>
    <w:rsid w:val="00763329"/>
    <w:rsid w:val="00766B38"/>
    <w:rsid w:val="0078700A"/>
    <w:rsid w:val="007B5D3C"/>
    <w:rsid w:val="007B6F23"/>
    <w:rsid w:val="007D49F4"/>
    <w:rsid w:val="007D5095"/>
    <w:rsid w:val="007D682D"/>
    <w:rsid w:val="007F1C5C"/>
    <w:rsid w:val="00800244"/>
    <w:rsid w:val="0080356C"/>
    <w:rsid w:val="00806894"/>
    <w:rsid w:val="00822A21"/>
    <w:rsid w:val="00833A2E"/>
    <w:rsid w:val="00851F2F"/>
    <w:rsid w:val="008524EC"/>
    <w:rsid w:val="00853D15"/>
    <w:rsid w:val="00855078"/>
    <w:rsid w:val="00857360"/>
    <w:rsid w:val="008647BD"/>
    <w:rsid w:val="00866DB2"/>
    <w:rsid w:val="008814D4"/>
    <w:rsid w:val="008A001A"/>
    <w:rsid w:val="008B2E71"/>
    <w:rsid w:val="008B7B16"/>
    <w:rsid w:val="008C57B2"/>
    <w:rsid w:val="008C76A4"/>
    <w:rsid w:val="008E4418"/>
    <w:rsid w:val="008E6586"/>
    <w:rsid w:val="008F2052"/>
    <w:rsid w:val="00900238"/>
    <w:rsid w:val="009044A3"/>
    <w:rsid w:val="00907DDD"/>
    <w:rsid w:val="009466A7"/>
    <w:rsid w:val="00947446"/>
    <w:rsid w:val="00952D47"/>
    <w:rsid w:val="00953082"/>
    <w:rsid w:val="00953A71"/>
    <w:rsid w:val="00956953"/>
    <w:rsid w:val="00966108"/>
    <w:rsid w:val="0096788E"/>
    <w:rsid w:val="009730DE"/>
    <w:rsid w:val="00974653"/>
    <w:rsid w:val="00976FD4"/>
    <w:rsid w:val="0098603A"/>
    <w:rsid w:val="00992E82"/>
    <w:rsid w:val="00994123"/>
    <w:rsid w:val="009979F2"/>
    <w:rsid w:val="009A1DF7"/>
    <w:rsid w:val="009A3578"/>
    <w:rsid w:val="009A6F17"/>
    <w:rsid w:val="009B114F"/>
    <w:rsid w:val="009D1B1B"/>
    <w:rsid w:val="009E2E48"/>
    <w:rsid w:val="009E775F"/>
    <w:rsid w:val="00A13AE8"/>
    <w:rsid w:val="00A13BBA"/>
    <w:rsid w:val="00A22241"/>
    <w:rsid w:val="00A34484"/>
    <w:rsid w:val="00A35787"/>
    <w:rsid w:val="00A47D1B"/>
    <w:rsid w:val="00A529C1"/>
    <w:rsid w:val="00A577DD"/>
    <w:rsid w:val="00A61222"/>
    <w:rsid w:val="00A63D77"/>
    <w:rsid w:val="00A70FD8"/>
    <w:rsid w:val="00A81590"/>
    <w:rsid w:val="00AA2CD9"/>
    <w:rsid w:val="00AE2476"/>
    <w:rsid w:val="00AE6165"/>
    <w:rsid w:val="00B07FAA"/>
    <w:rsid w:val="00B242C2"/>
    <w:rsid w:val="00B30DB7"/>
    <w:rsid w:val="00B4004B"/>
    <w:rsid w:val="00B529C6"/>
    <w:rsid w:val="00B62ED9"/>
    <w:rsid w:val="00B63475"/>
    <w:rsid w:val="00B64C23"/>
    <w:rsid w:val="00B814BC"/>
    <w:rsid w:val="00B83E3F"/>
    <w:rsid w:val="00B86D2A"/>
    <w:rsid w:val="00B9649C"/>
    <w:rsid w:val="00BA43CB"/>
    <w:rsid w:val="00BA7DEE"/>
    <w:rsid w:val="00BC1416"/>
    <w:rsid w:val="00BC6295"/>
    <w:rsid w:val="00BC69E0"/>
    <w:rsid w:val="00BD3BF5"/>
    <w:rsid w:val="00BD5BA8"/>
    <w:rsid w:val="00BE058E"/>
    <w:rsid w:val="00BF1E47"/>
    <w:rsid w:val="00C167F9"/>
    <w:rsid w:val="00C3050B"/>
    <w:rsid w:val="00C35A47"/>
    <w:rsid w:val="00C633CD"/>
    <w:rsid w:val="00C64790"/>
    <w:rsid w:val="00C75CCC"/>
    <w:rsid w:val="00C8586A"/>
    <w:rsid w:val="00CA5FF2"/>
    <w:rsid w:val="00CB1396"/>
    <w:rsid w:val="00CB6620"/>
    <w:rsid w:val="00CC04B3"/>
    <w:rsid w:val="00CC14F5"/>
    <w:rsid w:val="00CC1C69"/>
    <w:rsid w:val="00CD2F39"/>
    <w:rsid w:val="00CE26B4"/>
    <w:rsid w:val="00CE2BBB"/>
    <w:rsid w:val="00CE73BD"/>
    <w:rsid w:val="00CF1030"/>
    <w:rsid w:val="00D0128F"/>
    <w:rsid w:val="00D20A00"/>
    <w:rsid w:val="00D37A70"/>
    <w:rsid w:val="00D44233"/>
    <w:rsid w:val="00D47C00"/>
    <w:rsid w:val="00D50D5B"/>
    <w:rsid w:val="00D61AE0"/>
    <w:rsid w:val="00D67C8A"/>
    <w:rsid w:val="00D70E6D"/>
    <w:rsid w:val="00D75DE3"/>
    <w:rsid w:val="00D82230"/>
    <w:rsid w:val="00D85D25"/>
    <w:rsid w:val="00D87071"/>
    <w:rsid w:val="00D95DF3"/>
    <w:rsid w:val="00DA11DD"/>
    <w:rsid w:val="00DA2401"/>
    <w:rsid w:val="00DC05A5"/>
    <w:rsid w:val="00DC3AD9"/>
    <w:rsid w:val="00DC49AA"/>
    <w:rsid w:val="00DC7366"/>
    <w:rsid w:val="00DD6C84"/>
    <w:rsid w:val="00DE7CF0"/>
    <w:rsid w:val="00E1283F"/>
    <w:rsid w:val="00E17110"/>
    <w:rsid w:val="00E343A3"/>
    <w:rsid w:val="00E40B6D"/>
    <w:rsid w:val="00E4397B"/>
    <w:rsid w:val="00E458C3"/>
    <w:rsid w:val="00E60310"/>
    <w:rsid w:val="00E621E1"/>
    <w:rsid w:val="00E726AE"/>
    <w:rsid w:val="00E76665"/>
    <w:rsid w:val="00E87922"/>
    <w:rsid w:val="00E908C8"/>
    <w:rsid w:val="00E917BE"/>
    <w:rsid w:val="00E96550"/>
    <w:rsid w:val="00E97E6D"/>
    <w:rsid w:val="00EA333F"/>
    <w:rsid w:val="00EB0EC7"/>
    <w:rsid w:val="00EB3CD9"/>
    <w:rsid w:val="00EB4E23"/>
    <w:rsid w:val="00EC68C0"/>
    <w:rsid w:val="00ED5FDC"/>
    <w:rsid w:val="00EE5FE1"/>
    <w:rsid w:val="00F06923"/>
    <w:rsid w:val="00F2404B"/>
    <w:rsid w:val="00F2552D"/>
    <w:rsid w:val="00F3561E"/>
    <w:rsid w:val="00F538B4"/>
    <w:rsid w:val="00F65EE6"/>
    <w:rsid w:val="00F67C00"/>
    <w:rsid w:val="00F77A58"/>
    <w:rsid w:val="00F84A32"/>
    <w:rsid w:val="00F85236"/>
    <w:rsid w:val="00F971E2"/>
    <w:rsid w:val="00FA2355"/>
    <w:rsid w:val="00FA31A8"/>
    <w:rsid w:val="00FB5D02"/>
    <w:rsid w:val="00FC6192"/>
    <w:rsid w:val="00FD1BF6"/>
    <w:rsid w:val="00FD6BC5"/>
    <w:rsid w:val="00FE5883"/>
    <w:rsid w:val="00FE7736"/>
    <w:rsid w:val="00FF46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1FA61"/>
  <w15:chartTrackingRefBased/>
  <w15:docId w15:val="{C5A766A4-FB1A-48F2-8E8F-060DEEB4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line="256" w:lineRule="auto"/>
    </w:pPr>
  </w:style>
  <w:style w:type="paragraph" w:styleId="Heading2">
    <w:name w:val="heading 2"/>
    <w:basedOn w:val="Normal"/>
    <w:link w:val="Heading2Char"/>
    <w:uiPriority w:val="9"/>
    <w:qFormat/>
    <w:rsid w:val="005C55D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636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6364"/>
  </w:style>
  <w:style w:type="paragraph" w:styleId="NoSpacing">
    <w:name w:val="No Spacing"/>
    <w:link w:val="NoSpacingChar"/>
    <w:qFormat/>
    <w:rsid w:val="003C6364"/>
    <w:pPr>
      <w:spacing w:after="0" w:line="240" w:lineRule="auto"/>
      <w:jc w:val="both"/>
    </w:pPr>
    <w:rPr>
      <w:rFonts w:ascii="Arial Narrow" w:eastAsia="Calibri" w:hAnsi="Arial Narrow" w:cs="Times New Roman"/>
      <w:sz w:val="24"/>
    </w:rPr>
  </w:style>
  <w:style w:type="paragraph" w:styleId="Footer">
    <w:name w:val="footer"/>
    <w:basedOn w:val="Normal"/>
    <w:link w:val="FooterChar"/>
    <w:uiPriority w:val="99"/>
    <w:unhideWhenUsed/>
    <w:rsid w:val="003C636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6364"/>
  </w:style>
  <w:style w:type="character" w:customStyle="1" w:styleId="Heading2Char">
    <w:name w:val="Heading 2 Char"/>
    <w:basedOn w:val="DefaultParagraphFont"/>
    <w:link w:val="Heading2"/>
    <w:uiPriority w:val="9"/>
    <w:rsid w:val="005C55DC"/>
    <w:rPr>
      <w:rFonts w:ascii="Times New Roman" w:eastAsia="Times New Roman" w:hAnsi="Times New Roman" w:cs="Times New Roman"/>
      <w:b/>
      <w:bCs/>
      <w:sz w:val="36"/>
      <w:szCs w:val="36"/>
      <w:lang w:eastAsia="ro-RO"/>
    </w:rPr>
  </w:style>
  <w:style w:type="character" w:styleId="Hyperlink">
    <w:name w:val="Hyperlink"/>
    <w:basedOn w:val="DefaultParagraphFont"/>
    <w:uiPriority w:val="99"/>
    <w:unhideWhenUsed/>
    <w:rsid w:val="005A0228"/>
    <w:rPr>
      <w:color w:val="0563C1" w:themeColor="hyperlink"/>
      <w:u w:val="single"/>
    </w:rPr>
  </w:style>
  <w:style w:type="character" w:customStyle="1" w:styleId="Meniune1">
    <w:name w:val="Mențiune1"/>
    <w:basedOn w:val="DefaultParagraphFont"/>
    <w:uiPriority w:val="99"/>
    <w:semiHidden/>
    <w:unhideWhenUsed/>
    <w:rsid w:val="005A0228"/>
    <w:rPr>
      <w:color w:val="2B579A"/>
      <w:shd w:val="clear" w:color="auto" w:fill="E6E6E6"/>
    </w:rPr>
  </w:style>
  <w:style w:type="paragraph" w:styleId="ListParagraph">
    <w:name w:val="List Paragraph"/>
    <w:basedOn w:val="Normal"/>
    <w:uiPriority w:val="34"/>
    <w:qFormat/>
    <w:rsid w:val="00761EC7"/>
    <w:pPr>
      <w:ind w:left="720"/>
      <w:contextualSpacing/>
    </w:pPr>
  </w:style>
  <w:style w:type="paragraph" w:customStyle="1" w:styleId="Default">
    <w:name w:val="Default"/>
    <w:rsid w:val="00606B86"/>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1365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597"/>
    <w:rPr>
      <w:rFonts w:ascii="Segoe UI" w:hAnsi="Segoe UI" w:cs="Segoe UI"/>
      <w:sz w:val="18"/>
      <w:szCs w:val="18"/>
    </w:rPr>
  </w:style>
  <w:style w:type="table" w:styleId="TableGrid">
    <w:name w:val="Table Grid"/>
    <w:basedOn w:val="TableNormal"/>
    <w:uiPriority w:val="39"/>
    <w:rsid w:val="005F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iuneNerezolvat1">
    <w:name w:val="Mențiune Nerezolvat1"/>
    <w:basedOn w:val="DefaultParagraphFont"/>
    <w:uiPriority w:val="99"/>
    <w:semiHidden/>
    <w:unhideWhenUsed/>
    <w:rsid w:val="00411310"/>
    <w:rPr>
      <w:color w:val="808080"/>
      <w:shd w:val="clear" w:color="auto" w:fill="E6E6E6"/>
    </w:rPr>
  </w:style>
  <w:style w:type="paragraph" w:styleId="Title">
    <w:name w:val="Title"/>
    <w:basedOn w:val="Normal"/>
    <w:next w:val="Normal"/>
    <w:link w:val="TitleChar"/>
    <w:uiPriority w:val="10"/>
    <w:qFormat/>
    <w:rsid w:val="00102073"/>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102073"/>
    <w:rPr>
      <w:rFonts w:ascii="Cambria" w:eastAsia="Times New Roman" w:hAnsi="Cambria" w:cs="Times New Roman"/>
      <w:b/>
      <w:bCs/>
      <w:kern w:val="28"/>
      <w:sz w:val="32"/>
      <w:szCs w:val="32"/>
    </w:rPr>
  </w:style>
  <w:style w:type="paragraph" w:styleId="NormalWeb">
    <w:name w:val="Normal (Web)"/>
    <w:basedOn w:val="Normal"/>
    <w:uiPriority w:val="99"/>
    <w:semiHidden/>
    <w:unhideWhenUsed/>
    <w:rsid w:val="00BF1E47"/>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NoSpacingChar">
    <w:name w:val="No Spacing Char"/>
    <w:link w:val="NoSpacing"/>
    <w:rsid w:val="00E96550"/>
    <w:rPr>
      <w:rFonts w:ascii="Arial Narrow" w:eastAsia="Calibri" w:hAnsi="Arial Narrow"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43744">
      <w:bodyDiv w:val="1"/>
      <w:marLeft w:val="0"/>
      <w:marRight w:val="0"/>
      <w:marTop w:val="0"/>
      <w:marBottom w:val="0"/>
      <w:divBdr>
        <w:top w:val="none" w:sz="0" w:space="0" w:color="auto"/>
        <w:left w:val="none" w:sz="0" w:space="0" w:color="auto"/>
        <w:bottom w:val="none" w:sz="0" w:space="0" w:color="auto"/>
        <w:right w:val="none" w:sz="0" w:space="0" w:color="auto"/>
      </w:divBdr>
    </w:div>
    <w:div w:id="460071839">
      <w:bodyDiv w:val="1"/>
      <w:marLeft w:val="0"/>
      <w:marRight w:val="0"/>
      <w:marTop w:val="0"/>
      <w:marBottom w:val="0"/>
      <w:divBdr>
        <w:top w:val="none" w:sz="0" w:space="0" w:color="auto"/>
        <w:left w:val="none" w:sz="0" w:space="0" w:color="auto"/>
        <w:bottom w:val="none" w:sz="0" w:space="0" w:color="auto"/>
        <w:right w:val="none" w:sz="0" w:space="0" w:color="auto"/>
      </w:divBdr>
    </w:div>
    <w:div w:id="849219091">
      <w:bodyDiv w:val="1"/>
      <w:marLeft w:val="0"/>
      <w:marRight w:val="0"/>
      <w:marTop w:val="0"/>
      <w:marBottom w:val="0"/>
      <w:divBdr>
        <w:top w:val="none" w:sz="0" w:space="0" w:color="auto"/>
        <w:left w:val="none" w:sz="0" w:space="0" w:color="auto"/>
        <w:bottom w:val="none" w:sz="0" w:space="0" w:color="auto"/>
        <w:right w:val="none" w:sz="0" w:space="0" w:color="auto"/>
      </w:divBdr>
    </w:div>
    <w:div w:id="1073813570">
      <w:bodyDiv w:val="1"/>
      <w:marLeft w:val="0"/>
      <w:marRight w:val="0"/>
      <w:marTop w:val="0"/>
      <w:marBottom w:val="0"/>
      <w:divBdr>
        <w:top w:val="none" w:sz="0" w:space="0" w:color="auto"/>
        <w:left w:val="none" w:sz="0" w:space="0" w:color="auto"/>
        <w:bottom w:val="none" w:sz="0" w:space="0" w:color="auto"/>
        <w:right w:val="none" w:sz="0" w:space="0" w:color="auto"/>
      </w:divBdr>
    </w:div>
    <w:div w:id="1236669826">
      <w:bodyDiv w:val="1"/>
      <w:marLeft w:val="0"/>
      <w:marRight w:val="0"/>
      <w:marTop w:val="0"/>
      <w:marBottom w:val="0"/>
      <w:divBdr>
        <w:top w:val="none" w:sz="0" w:space="0" w:color="auto"/>
        <w:left w:val="none" w:sz="0" w:space="0" w:color="auto"/>
        <w:bottom w:val="none" w:sz="0" w:space="0" w:color="auto"/>
        <w:right w:val="none" w:sz="0" w:space="0" w:color="auto"/>
      </w:divBdr>
    </w:div>
    <w:div w:id="1387609376">
      <w:bodyDiv w:val="1"/>
      <w:marLeft w:val="0"/>
      <w:marRight w:val="0"/>
      <w:marTop w:val="0"/>
      <w:marBottom w:val="0"/>
      <w:divBdr>
        <w:top w:val="none" w:sz="0" w:space="0" w:color="auto"/>
        <w:left w:val="none" w:sz="0" w:space="0" w:color="auto"/>
        <w:bottom w:val="none" w:sz="0" w:space="0" w:color="auto"/>
        <w:right w:val="none" w:sz="0" w:space="0" w:color="auto"/>
      </w:divBdr>
    </w:div>
    <w:div w:id="162006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3026</Words>
  <Characters>17252</Characters>
  <Application>Microsoft Office Word</Application>
  <DocSecurity>0</DocSecurity>
  <Lines>143</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anisoara Varzari</dc:creator>
  <cp:keywords/>
  <dc:description/>
  <cp:lastModifiedBy>Robert Hristea</cp:lastModifiedBy>
  <cp:revision>2</cp:revision>
  <cp:lastPrinted>2018-07-24T14:02:00Z</cp:lastPrinted>
  <dcterms:created xsi:type="dcterms:W3CDTF">2018-07-25T14:14:00Z</dcterms:created>
  <dcterms:modified xsi:type="dcterms:W3CDTF">2018-07-25T14:14:00Z</dcterms:modified>
</cp:coreProperties>
</file>