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A41" w:rsidRPr="00E6346E" w:rsidRDefault="00567A41" w:rsidP="00BC5CA2">
      <w:pPr>
        <w:spacing w:line="360" w:lineRule="auto"/>
        <w:rPr>
          <w:rFonts w:ascii="Times New Roman" w:hAnsi="Times New Roman"/>
          <w:sz w:val="24"/>
          <w:szCs w:val="24"/>
        </w:rPr>
      </w:pPr>
    </w:p>
    <w:p w:rsidR="00567A41" w:rsidRPr="00E6346E" w:rsidRDefault="00567A41" w:rsidP="00BC5CA2">
      <w:pPr>
        <w:spacing w:line="360" w:lineRule="auto"/>
        <w:rPr>
          <w:rFonts w:ascii="Times New Roman" w:hAnsi="Times New Roman"/>
          <w:sz w:val="24"/>
          <w:szCs w:val="24"/>
        </w:rPr>
      </w:pPr>
    </w:p>
    <w:p w:rsidR="000E5BC1" w:rsidRPr="00E6346E" w:rsidRDefault="000E5BC1" w:rsidP="00A47A9A">
      <w:pPr>
        <w:ind w:left="6372" w:right="141" w:firstLine="708"/>
        <w:jc w:val="right"/>
        <w:rPr>
          <w:rFonts w:ascii="Times New Roman" w:hAnsi="Times New Roman"/>
          <w:b/>
          <w:sz w:val="24"/>
          <w:szCs w:val="24"/>
        </w:rPr>
      </w:pPr>
      <w:r w:rsidRPr="00E6346E">
        <w:rPr>
          <w:rFonts w:ascii="Times New Roman" w:hAnsi="Times New Roman"/>
          <w:b/>
          <w:sz w:val="24"/>
          <w:szCs w:val="24"/>
        </w:rPr>
        <w:t>Aprobat,</w:t>
      </w:r>
    </w:p>
    <w:p w:rsidR="000E5BC1" w:rsidRPr="00E6346E" w:rsidRDefault="000E5BC1" w:rsidP="00A47A9A">
      <w:pPr>
        <w:pStyle w:val="Titlu"/>
        <w:ind w:left="6372" w:right="141" w:firstLine="708"/>
        <w:jc w:val="right"/>
        <w:rPr>
          <w:rFonts w:ascii="Times New Roman" w:hAnsi="Times New Roman"/>
          <w:sz w:val="24"/>
          <w:szCs w:val="24"/>
        </w:rPr>
      </w:pPr>
      <w:r w:rsidRPr="00E6346E">
        <w:rPr>
          <w:rFonts w:ascii="Times New Roman" w:hAnsi="Times New Roman"/>
          <w:sz w:val="24"/>
          <w:szCs w:val="24"/>
        </w:rPr>
        <w:t>Director</w:t>
      </w:r>
    </w:p>
    <w:p w:rsidR="000E5BC1" w:rsidRPr="00E6346E" w:rsidRDefault="00A47A9A" w:rsidP="00A47A9A">
      <w:pPr>
        <w:pStyle w:val="Titlu"/>
        <w:ind w:left="6372" w:right="141" w:firstLine="708"/>
        <w:jc w:val="right"/>
        <w:rPr>
          <w:rFonts w:ascii="Times New Roman" w:hAnsi="Times New Roman"/>
          <w:sz w:val="24"/>
          <w:szCs w:val="24"/>
        </w:rPr>
      </w:pPr>
      <w:r>
        <w:rPr>
          <w:rFonts w:ascii="Times New Roman" w:hAnsi="Times New Roman"/>
          <w:sz w:val="24"/>
          <w:szCs w:val="24"/>
        </w:rPr>
        <w:t xml:space="preserve">Ec. </w:t>
      </w:r>
      <w:r w:rsidR="000E5BC1" w:rsidRPr="00E6346E">
        <w:rPr>
          <w:rFonts w:ascii="Times New Roman" w:hAnsi="Times New Roman"/>
          <w:sz w:val="24"/>
          <w:szCs w:val="24"/>
        </w:rPr>
        <w:t>Georgiana TRIFU</w:t>
      </w:r>
    </w:p>
    <w:p w:rsidR="00567A41" w:rsidRPr="00E6346E" w:rsidRDefault="000E5BC1" w:rsidP="000E5BC1">
      <w:pPr>
        <w:spacing w:line="360" w:lineRule="auto"/>
        <w:rPr>
          <w:rFonts w:ascii="Times New Roman" w:hAnsi="Times New Roman"/>
          <w:sz w:val="24"/>
          <w:szCs w:val="24"/>
        </w:rPr>
      </w:pPr>
      <w:r w:rsidRPr="00E6346E">
        <w:rPr>
          <w:rFonts w:ascii="Times New Roman" w:hAnsi="Times New Roman"/>
          <w:sz w:val="24"/>
          <w:szCs w:val="24"/>
        </w:rPr>
        <w:tab/>
      </w:r>
      <w:r w:rsidRPr="00E6346E">
        <w:rPr>
          <w:rFonts w:ascii="Times New Roman" w:hAnsi="Times New Roman"/>
          <w:sz w:val="24"/>
          <w:szCs w:val="24"/>
        </w:rPr>
        <w:tab/>
      </w:r>
      <w:r w:rsidRPr="00E6346E">
        <w:rPr>
          <w:rFonts w:ascii="Times New Roman" w:hAnsi="Times New Roman"/>
          <w:sz w:val="24"/>
          <w:szCs w:val="24"/>
        </w:rPr>
        <w:tab/>
      </w:r>
      <w:r w:rsidRPr="00E6346E">
        <w:rPr>
          <w:rFonts w:ascii="Times New Roman" w:hAnsi="Times New Roman"/>
          <w:sz w:val="24"/>
          <w:szCs w:val="24"/>
        </w:rPr>
        <w:tab/>
      </w:r>
    </w:p>
    <w:p w:rsidR="00567A41" w:rsidRPr="00E6346E" w:rsidRDefault="00567A41" w:rsidP="00BC5CA2">
      <w:pPr>
        <w:spacing w:line="360" w:lineRule="auto"/>
        <w:rPr>
          <w:rFonts w:ascii="Times New Roman" w:hAnsi="Times New Roman"/>
          <w:sz w:val="24"/>
          <w:szCs w:val="24"/>
        </w:rPr>
      </w:pPr>
    </w:p>
    <w:p w:rsidR="00567A41" w:rsidRPr="00E6346E" w:rsidRDefault="00567A41" w:rsidP="00BC5CA2">
      <w:pPr>
        <w:spacing w:line="360" w:lineRule="auto"/>
        <w:rPr>
          <w:rFonts w:ascii="Times New Roman" w:hAnsi="Times New Roman"/>
          <w:sz w:val="24"/>
          <w:szCs w:val="24"/>
        </w:rPr>
      </w:pPr>
    </w:p>
    <w:p w:rsidR="00567A41" w:rsidRPr="00A47A9A" w:rsidRDefault="00567A41" w:rsidP="00E6346E">
      <w:pPr>
        <w:pStyle w:val="Titlu"/>
        <w:spacing w:line="360" w:lineRule="auto"/>
        <w:rPr>
          <w:rFonts w:ascii="Times New Roman" w:hAnsi="Times New Roman"/>
        </w:rPr>
      </w:pPr>
      <w:r w:rsidRPr="00A47A9A">
        <w:rPr>
          <w:rFonts w:ascii="Times New Roman" w:hAnsi="Times New Roman"/>
        </w:rPr>
        <w:t>CAIET DE SARCINI</w:t>
      </w:r>
    </w:p>
    <w:p w:rsidR="0092065B" w:rsidRPr="00A47A9A" w:rsidRDefault="00567A41" w:rsidP="00A47A9A">
      <w:pPr>
        <w:spacing w:line="360" w:lineRule="auto"/>
        <w:jc w:val="center"/>
        <w:rPr>
          <w:rFonts w:ascii="Times New Roman" w:hAnsi="Times New Roman"/>
          <w:b/>
          <w:sz w:val="32"/>
          <w:szCs w:val="32"/>
        </w:rPr>
      </w:pPr>
      <w:r w:rsidRPr="00A47A9A">
        <w:rPr>
          <w:rFonts w:ascii="Times New Roman" w:hAnsi="Times New Roman"/>
          <w:b/>
          <w:sz w:val="32"/>
          <w:szCs w:val="32"/>
        </w:rPr>
        <w:t>SERVICII DE ORGANIZARE</w:t>
      </w:r>
      <w:r w:rsidR="00A47A9A" w:rsidRPr="00A47A9A">
        <w:rPr>
          <w:rFonts w:ascii="Times New Roman" w:hAnsi="Times New Roman"/>
          <w:b/>
          <w:sz w:val="32"/>
          <w:szCs w:val="32"/>
        </w:rPr>
        <w:t xml:space="preserve"> </w:t>
      </w:r>
      <w:r w:rsidR="00720182" w:rsidRPr="00A47A9A">
        <w:rPr>
          <w:rFonts w:ascii="Times New Roman" w:hAnsi="Times New Roman"/>
          <w:b/>
          <w:sz w:val="32"/>
          <w:szCs w:val="32"/>
        </w:rPr>
        <w:t xml:space="preserve">EVENIMENT – </w:t>
      </w:r>
    </w:p>
    <w:p w:rsidR="00B638C2" w:rsidRPr="00A47A9A" w:rsidRDefault="00A47A9A" w:rsidP="00E6346E">
      <w:pPr>
        <w:spacing w:line="360" w:lineRule="auto"/>
        <w:jc w:val="center"/>
        <w:rPr>
          <w:rFonts w:ascii="Times New Roman" w:hAnsi="Times New Roman"/>
          <w:b/>
          <w:sz w:val="32"/>
          <w:szCs w:val="32"/>
        </w:rPr>
      </w:pPr>
      <w:r w:rsidRPr="00A47A9A">
        <w:rPr>
          <w:rFonts w:ascii="Times New Roman" w:hAnsi="Times New Roman"/>
          <w:b/>
          <w:sz w:val="32"/>
          <w:szCs w:val="32"/>
        </w:rPr>
        <w:t>CONCURS INTERNAȚIONAL DE DIRIJAT JEUNESSES MUSICALES 2018</w:t>
      </w:r>
    </w:p>
    <w:p w:rsidR="00567A41" w:rsidRPr="00A47A9A" w:rsidRDefault="004A3A34" w:rsidP="00E6346E">
      <w:pPr>
        <w:pStyle w:val="Listparagraf"/>
        <w:spacing w:line="360" w:lineRule="auto"/>
        <w:ind w:left="3192"/>
        <w:rPr>
          <w:b/>
          <w:sz w:val="32"/>
          <w:szCs w:val="32"/>
          <w:lang w:val="fr-FR"/>
        </w:rPr>
      </w:pPr>
      <w:r w:rsidRPr="00A47A9A">
        <w:rPr>
          <w:b/>
          <w:sz w:val="32"/>
          <w:szCs w:val="32"/>
          <w:lang w:val="fr-FR"/>
        </w:rPr>
        <w:t xml:space="preserve">COD </w:t>
      </w:r>
      <w:proofErr w:type="gramStart"/>
      <w:r w:rsidRPr="00A47A9A">
        <w:rPr>
          <w:b/>
          <w:sz w:val="32"/>
          <w:szCs w:val="32"/>
          <w:lang w:val="fr-FR"/>
        </w:rPr>
        <w:t>CPV:</w:t>
      </w:r>
      <w:proofErr w:type="gramEnd"/>
      <w:r w:rsidRPr="00A47A9A">
        <w:rPr>
          <w:b/>
          <w:sz w:val="32"/>
          <w:szCs w:val="32"/>
          <w:lang w:val="fr-FR"/>
        </w:rPr>
        <w:t xml:space="preserve"> </w:t>
      </w:r>
      <w:r w:rsidR="00A47A9A" w:rsidRPr="00A47A9A">
        <w:rPr>
          <w:b/>
          <w:sz w:val="32"/>
          <w:szCs w:val="32"/>
          <w:lang w:eastAsia="en-GB"/>
        </w:rPr>
        <w:t>79952000-2</w:t>
      </w:r>
    </w:p>
    <w:p w:rsidR="00567A41" w:rsidRPr="00E6346E" w:rsidRDefault="00567A41" w:rsidP="00E6346E">
      <w:pPr>
        <w:spacing w:line="360" w:lineRule="auto"/>
        <w:jc w:val="center"/>
        <w:rPr>
          <w:rFonts w:ascii="Times New Roman" w:hAnsi="Times New Roman"/>
          <w:sz w:val="32"/>
          <w:szCs w:val="32"/>
        </w:rPr>
      </w:pPr>
    </w:p>
    <w:p w:rsidR="00D603CE" w:rsidRDefault="00D603CE" w:rsidP="00D603CE">
      <w:pPr>
        <w:spacing w:line="240" w:lineRule="auto"/>
        <w:ind w:right="425"/>
        <w:rPr>
          <w:rFonts w:ascii="Times New Roman" w:hAnsi="Times New Roman"/>
          <w:sz w:val="24"/>
          <w:szCs w:val="24"/>
        </w:rPr>
      </w:pPr>
    </w:p>
    <w:p w:rsidR="00D603CE" w:rsidRDefault="00D603CE" w:rsidP="00D603CE">
      <w:pPr>
        <w:spacing w:line="240" w:lineRule="auto"/>
        <w:ind w:right="425"/>
        <w:rPr>
          <w:rFonts w:ascii="Times New Roman" w:hAnsi="Times New Roman"/>
          <w:sz w:val="24"/>
          <w:szCs w:val="24"/>
        </w:rPr>
      </w:pPr>
    </w:p>
    <w:p w:rsidR="00D603CE" w:rsidRDefault="00D603CE" w:rsidP="00D603CE">
      <w:pPr>
        <w:spacing w:line="240" w:lineRule="auto"/>
        <w:ind w:right="425"/>
        <w:rPr>
          <w:rFonts w:ascii="Times New Roman" w:hAnsi="Times New Roman"/>
          <w:sz w:val="24"/>
          <w:szCs w:val="24"/>
        </w:rPr>
      </w:pPr>
    </w:p>
    <w:p w:rsidR="00720182" w:rsidRPr="00D603CE" w:rsidRDefault="00D603CE" w:rsidP="00A47A9A">
      <w:pPr>
        <w:spacing w:line="240" w:lineRule="auto"/>
        <w:ind w:right="-1"/>
        <w:jc w:val="right"/>
        <w:rPr>
          <w:rFonts w:ascii="Times New Roman" w:hAnsi="Times New Roman"/>
          <w:b/>
          <w:sz w:val="24"/>
          <w:szCs w:val="24"/>
        </w:rPr>
      </w:pPr>
      <w:r>
        <w:rPr>
          <w:rFonts w:ascii="Times New Roman" w:hAnsi="Times New Roman"/>
          <w:sz w:val="24"/>
          <w:szCs w:val="24"/>
        </w:rPr>
        <w:t xml:space="preserve">                                                                                </w:t>
      </w:r>
      <w:r w:rsidR="00A47A9A">
        <w:rPr>
          <w:rFonts w:ascii="Times New Roman" w:hAnsi="Times New Roman"/>
          <w:sz w:val="24"/>
          <w:szCs w:val="24"/>
        </w:rPr>
        <w:t xml:space="preserve">   </w:t>
      </w:r>
      <w:r>
        <w:rPr>
          <w:rFonts w:ascii="Times New Roman" w:hAnsi="Times New Roman"/>
          <w:sz w:val="24"/>
          <w:szCs w:val="24"/>
        </w:rPr>
        <w:t xml:space="preserve"> </w:t>
      </w:r>
      <w:r w:rsidR="000E5BC1" w:rsidRPr="00D603CE">
        <w:rPr>
          <w:rFonts w:ascii="Times New Roman" w:hAnsi="Times New Roman"/>
          <w:b/>
          <w:sz w:val="24"/>
          <w:szCs w:val="24"/>
        </w:rPr>
        <w:t>Întocmit,</w:t>
      </w:r>
      <w:r w:rsidR="000E5BC1" w:rsidRPr="00D603CE">
        <w:rPr>
          <w:rFonts w:ascii="Times New Roman" w:hAnsi="Times New Roman"/>
          <w:b/>
          <w:sz w:val="24"/>
          <w:szCs w:val="24"/>
        </w:rPr>
        <w:tab/>
      </w:r>
    </w:p>
    <w:p w:rsidR="00720182" w:rsidRPr="00D603CE" w:rsidRDefault="00D603CE" w:rsidP="00A47A9A">
      <w:pPr>
        <w:spacing w:line="240" w:lineRule="auto"/>
        <w:ind w:right="425"/>
        <w:jc w:val="right"/>
        <w:rPr>
          <w:rFonts w:ascii="Times New Roman" w:hAnsi="Times New Roman"/>
          <w:b/>
          <w:sz w:val="24"/>
          <w:szCs w:val="24"/>
        </w:rPr>
      </w:pPr>
      <w:r w:rsidRPr="00D603CE">
        <w:rPr>
          <w:rFonts w:ascii="Times New Roman" w:hAnsi="Times New Roman"/>
          <w:b/>
          <w:sz w:val="24"/>
          <w:szCs w:val="24"/>
        </w:rPr>
        <w:t xml:space="preserve">                                                                                                 </w:t>
      </w:r>
      <w:r w:rsidR="00720182" w:rsidRPr="00D603CE">
        <w:rPr>
          <w:rFonts w:ascii="Times New Roman" w:hAnsi="Times New Roman"/>
          <w:b/>
          <w:sz w:val="24"/>
          <w:szCs w:val="24"/>
        </w:rPr>
        <w:t xml:space="preserve">Șef </w:t>
      </w:r>
      <w:proofErr w:type="spellStart"/>
      <w:r w:rsidR="00720182" w:rsidRPr="00D603CE">
        <w:rPr>
          <w:rFonts w:ascii="Times New Roman" w:hAnsi="Times New Roman"/>
          <w:b/>
          <w:sz w:val="24"/>
          <w:szCs w:val="24"/>
        </w:rPr>
        <w:t>Seviciu</w:t>
      </w:r>
      <w:proofErr w:type="spellEnd"/>
    </w:p>
    <w:p w:rsidR="000E5BC1" w:rsidRPr="00E6346E" w:rsidRDefault="000E5BC1" w:rsidP="00A47A9A">
      <w:pPr>
        <w:spacing w:line="240" w:lineRule="auto"/>
        <w:ind w:right="-142"/>
        <w:jc w:val="right"/>
        <w:rPr>
          <w:rFonts w:ascii="Times New Roman" w:hAnsi="Times New Roman"/>
          <w:sz w:val="24"/>
          <w:szCs w:val="24"/>
        </w:rPr>
      </w:pPr>
      <w:r w:rsidRPr="00D603CE">
        <w:rPr>
          <w:rFonts w:ascii="Times New Roman" w:hAnsi="Times New Roman"/>
          <w:b/>
          <w:sz w:val="24"/>
          <w:szCs w:val="24"/>
        </w:rPr>
        <w:tab/>
      </w:r>
      <w:r w:rsidR="00D603CE" w:rsidRPr="00D603CE">
        <w:rPr>
          <w:rFonts w:ascii="Times New Roman" w:hAnsi="Times New Roman"/>
          <w:b/>
          <w:sz w:val="24"/>
          <w:szCs w:val="24"/>
        </w:rPr>
        <w:t xml:space="preserve">                                              </w:t>
      </w:r>
      <w:r w:rsidR="00A47A9A">
        <w:rPr>
          <w:rFonts w:ascii="Times New Roman" w:hAnsi="Times New Roman"/>
          <w:b/>
          <w:sz w:val="24"/>
          <w:szCs w:val="24"/>
        </w:rPr>
        <w:t xml:space="preserve">                                                                      </w:t>
      </w:r>
      <w:r w:rsidR="00D603CE" w:rsidRPr="00D603CE">
        <w:rPr>
          <w:rFonts w:ascii="Times New Roman" w:hAnsi="Times New Roman"/>
          <w:b/>
          <w:sz w:val="24"/>
          <w:szCs w:val="24"/>
        </w:rPr>
        <w:t>Andrei MANEA</w:t>
      </w:r>
      <w:r w:rsidRPr="00D603CE">
        <w:rPr>
          <w:rFonts w:ascii="Times New Roman" w:hAnsi="Times New Roman"/>
          <w:b/>
          <w:sz w:val="24"/>
          <w:szCs w:val="24"/>
        </w:rPr>
        <w:tab/>
      </w:r>
      <w:r w:rsidRPr="00E6346E">
        <w:rPr>
          <w:rFonts w:ascii="Times New Roman" w:hAnsi="Times New Roman"/>
          <w:sz w:val="24"/>
          <w:szCs w:val="24"/>
        </w:rPr>
        <w:tab/>
      </w:r>
      <w:r w:rsidRPr="00E6346E">
        <w:rPr>
          <w:rFonts w:ascii="Times New Roman" w:hAnsi="Times New Roman"/>
          <w:sz w:val="24"/>
          <w:szCs w:val="24"/>
        </w:rPr>
        <w:tab/>
      </w:r>
    </w:p>
    <w:p w:rsidR="00DC49E1" w:rsidRDefault="00DC49E1" w:rsidP="00A47A9A">
      <w:pPr>
        <w:spacing w:line="240" w:lineRule="auto"/>
        <w:rPr>
          <w:rFonts w:ascii="Times New Roman" w:hAnsi="Times New Roman"/>
          <w:sz w:val="24"/>
          <w:szCs w:val="24"/>
        </w:rPr>
      </w:pPr>
    </w:p>
    <w:p w:rsidR="00A47A9A" w:rsidRDefault="00A47A9A" w:rsidP="00A47A9A">
      <w:pPr>
        <w:spacing w:line="240" w:lineRule="auto"/>
        <w:rPr>
          <w:rFonts w:ascii="Times New Roman" w:hAnsi="Times New Roman"/>
          <w:sz w:val="24"/>
          <w:szCs w:val="24"/>
        </w:rPr>
      </w:pPr>
    </w:p>
    <w:p w:rsidR="00A47A9A" w:rsidRPr="00E6346E" w:rsidRDefault="00A47A9A" w:rsidP="00A47A9A">
      <w:pPr>
        <w:spacing w:line="240" w:lineRule="auto"/>
        <w:rPr>
          <w:rFonts w:ascii="Times New Roman" w:hAnsi="Times New Roman"/>
          <w:sz w:val="24"/>
          <w:szCs w:val="24"/>
        </w:rPr>
      </w:pPr>
    </w:p>
    <w:p w:rsidR="00567A41" w:rsidRPr="00E6346E" w:rsidRDefault="00567A41" w:rsidP="00BC5CA2">
      <w:pPr>
        <w:spacing w:line="360" w:lineRule="auto"/>
        <w:jc w:val="center"/>
        <w:rPr>
          <w:rFonts w:ascii="Times New Roman" w:hAnsi="Times New Roman"/>
          <w:b/>
          <w:sz w:val="24"/>
          <w:szCs w:val="24"/>
        </w:rPr>
      </w:pPr>
      <w:r w:rsidRPr="00E6346E">
        <w:rPr>
          <w:rFonts w:ascii="Times New Roman" w:hAnsi="Times New Roman"/>
          <w:b/>
          <w:sz w:val="24"/>
          <w:szCs w:val="24"/>
        </w:rPr>
        <w:lastRenderedPageBreak/>
        <w:t xml:space="preserve">CAIET DE SARCINI </w:t>
      </w:r>
    </w:p>
    <w:p w:rsidR="00567A41" w:rsidRPr="00E6346E" w:rsidRDefault="00567A41" w:rsidP="00BC5CA2">
      <w:pPr>
        <w:spacing w:line="360" w:lineRule="auto"/>
        <w:jc w:val="center"/>
        <w:rPr>
          <w:rFonts w:ascii="Times New Roman" w:hAnsi="Times New Roman"/>
          <w:b/>
          <w:sz w:val="24"/>
          <w:szCs w:val="24"/>
        </w:rPr>
      </w:pPr>
      <w:r w:rsidRPr="00E6346E">
        <w:rPr>
          <w:rFonts w:ascii="Times New Roman" w:hAnsi="Times New Roman"/>
          <w:b/>
          <w:sz w:val="24"/>
          <w:szCs w:val="24"/>
        </w:rPr>
        <w:t xml:space="preserve">Servicii de organizare </w:t>
      </w:r>
      <w:r w:rsidR="00720182" w:rsidRPr="00E6346E">
        <w:rPr>
          <w:rFonts w:ascii="Times New Roman" w:hAnsi="Times New Roman"/>
          <w:b/>
          <w:sz w:val="24"/>
          <w:szCs w:val="24"/>
        </w:rPr>
        <w:t>evenimente</w:t>
      </w:r>
    </w:p>
    <w:p w:rsidR="007A637C" w:rsidRPr="00E6346E" w:rsidRDefault="007A637C" w:rsidP="00BC5CA2">
      <w:pPr>
        <w:spacing w:line="360" w:lineRule="auto"/>
        <w:jc w:val="center"/>
        <w:rPr>
          <w:rFonts w:ascii="Times New Roman" w:hAnsi="Times New Roman"/>
          <w:b/>
          <w:sz w:val="24"/>
          <w:szCs w:val="24"/>
        </w:rPr>
      </w:pPr>
    </w:p>
    <w:p w:rsidR="00567A41" w:rsidRPr="00E6346E" w:rsidRDefault="00567A41" w:rsidP="00A47A9A">
      <w:pPr>
        <w:spacing w:line="360" w:lineRule="auto"/>
        <w:ind w:left="567" w:right="141"/>
        <w:jc w:val="both"/>
        <w:rPr>
          <w:rFonts w:ascii="Times New Roman" w:hAnsi="Times New Roman"/>
          <w:i/>
          <w:sz w:val="24"/>
          <w:szCs w:val="24"/>
        </w:rPr>
      </w:pPr>
      <w:r w:rsidRPr="00E6346E">
        <w:rPr>
          <w:rFonts w:ascii="Times New Roman" w:hAnsi="Times New Roman"/>
          <w:i/>
          <w:sz w:val="24"/>
          <w:szCs w:val="24"/>
        </w:rPr>
        <w:t>Specificațiile tehnice reprezintă cerințe, prescripții, caracteristici de natur</w:t>
      </w:r>
      <w:r w:rsidR="00DB4EDE" w:rsidRPr="00E6346E">
        <w:rPr>
          <w:rFonts w:ascii="Times New Roman" w:hAnsi="Times New Roman"/>
          <w:i/>
          <w:sz w:val="24"/>
          <w:szCs w:val="24"/>
        </w:rPr>
        <w:t>ă</w:t>
      </w:r>
      <w:r w:rsidRPr="00E6346E">
        <w:rPr>
          <w:rFonts w:ascii="Times New Roman" w:hAnsi="Times New Roman"/>
          <w:i/>
          <w:sz w:val="24"/>
          <w:szCs w:val="24"/>
        </w:rPr>
        <w:t xml:space="preserve"> tehnică ce permit fiecărui produs, serviciu sau lucrare să fie descris, în mod obiectiv, astfel încât să corespundă necesității autorității contractante.  </w:t>
      </w:r>
    </w:p>
    <w:p w:rsidR="008E52DE" w:rsidRPr="00E6346E" w:rsidRDefault="00567A41" w:rsidP="00A47A9A">
      <w:pPr>
        <w:spacing w:line="360" w:lineRule="auto"/>
        <w:ind w:left="567" w:right="141"/>
        <w:jc w:val="both"/>
        <w:rPr>
          <w:rFonts w:ascii="Times New Roman" w:hAnsi="Times New Roman"/>
          <w:i/>
          <w:sz w:val="24"/>
          <w:szCs w:val="24"/>
        </w:rPr>
      </w:pPr>
      <w:r w:rsidRPr="00E6346E">
        <w:rPr>
          <w:rFonts w:ascii="Times New Roman" w:hAnsi="Times New Roman"/>
          <w:i/>
          <w:sz w:val="24"/>
          <w:szCs w:val="24"/>
        </w:rPr>
        <w:t>Specificațiile tehnice se întocmesc în conformitate cu prevederile legale prevăzute la art.154÷art.159 din Legea nr. 98/2016.</w:t>
      </w:r>
    </w:p>
    <w:p w:rsidR="007E5B4B" w:rsidRPr="00E6346E" w:rsidRDefault="007E5B4B" w:rsidP="00BC5CA2">
      <w:pPr>
        <w:spacing w:line="360" w:lineRule="auto"/>
        <w:ind w:left="284"/>
        <w:jc w:val="both"/>
        <w:rPr>
          <w:rFonts w:ascii="Times New Roman" w:hAnsi="Times New Roman"/>
          <w:i/>
          <w:sz w:val="24"/>
          <w:szCs w:val="24"/>
        </w:rPr>
      </w:pPr>
    </w:p>
    <w:p w:rsidR="00567A41" w:rsidRPr="00E6346E" w:rsidRDefault="00567A41" w:rsidP="00BC5CA2">
      <w:pPr>
        <w:spacing w:line="360" w:lineRule="auto"/>
        <w:ind w:left="284"/>
        <w:jc w:val="both"/>
        <w:rPr>
          <w:rFonts w:ascii="Times New Roman" w:hAnsi="Times New Roman"/>
          <w:b/>
          <w:sz w:val="24"/>
          <w:szCs w:val="24"/>
        </w:rPr>
      </w:pPr>
      <w:r w:rsidRPr="00E6346E">
        <w:rPr>
          <w:rFonts w:ascii="Times New Roman" w:hAnsi="Times New Roman"/>
          <w:b/>
          <w:sz w:val="24"/>
          <w:szCs w:val="24"/>
        </w:rPr>
        <w:t xml:space="preserve">1. INFORMAŢII GENERALE </w:t>
      </w:r>
    </w:p>
    <w:p w:rsidR="004A3A34" w:rsidRPr="0092065B" w:rsidRDefault="004A3A34" w:rsidP="004A3A34">
      <w:pPr>
        <w:pStyle w:val="Listparagraf"/>
        <w:spacing w:line="360" w:lineRule="auto"/>
        <w:ind w:left="284" w:right="-7"/>
        <w:jc w:val="both"/>
        <w:rPr>
          <w:b/>
          <w:lang w:val="ro-RO"/>
        </w:rPr>
      </w:pPr>
      <w:r w:rsidRPr="0092065B">
        <w:rPr>
          <w:b/>
          <w:lang w:val="ro-RO"/>
        </w:rPr>
        <w:t xml:space="preserve">1.1. Beneficiar /Autoritate contractantă: Centrul pentru Tineret al Municipiului </w:t>
      </w:r>
      <w:proofErr w:type="spellStart"/>
      <w:r w:rsidRPr="0092065B">
        <w:rPr>
          <w:b/>
          <w:lang w:val="ro-RO"/>
        </w:rPr>
        <w:t>Bucureşti</w:t>
      </w:r>
      <w:proofErr w:type="spellEnd"/>
    </w:p>
    <w:p w:rsidR="004A3A34" w:rsidRPr="00E6346E" w:rsidRDefault="004A3A34" w:rsidP="004A3A34">
      <w:pPr>
        <w:shd w:val="clear" w:color="auto" w:fill="FFFFFF"/>
        <w:spacing w:line="360" w:lineRule="auto"/>
        <w:ind w:left="284" w:right="-7"/>
        <w:jc w:val="both"/>
        <w:rPr>
          <w:rFonts w:ascii="Times New Roman" w:hAnsi="Times New Roman"/>
          <w:b/>
          <w:noProof/>
          <w:sz w:val="24"/>
          <w:szCs w:val="24"/>
          <w:u w:val="single"/>
        </w:rPr>
      </w:pPr>
      <w:r w:rsidRPr="00E6346E">
        <w:rPr>
          <w:rFonts w:ascii="Times New Roman" w:hAnsi="Times New Roman"/>
          <w:b/>
          <w:sz w:val="24"/>
          <w:szCs w:val="24"/>
        </w:rPr>
        <w:t xml:space="preserve">1.2. Date despre beneficiar:  Sediu:  Municipiul București, Calea Victoriei nr. 126, sector 1, </w:t>
      </w:r>
      <w:r w:rsidRPr="00E6346E">
        <w:rPr>
          <w:rFonts w:ascii="Times New Roman" w:hAnsi="Times New Roman"/>
          <w:b/>
          <w:bCs/>
          <w:sz w:val="24"/>
          <w:szCs w:val="24"/>
        </w:rPr>
        <w:t xml:space="preserve">Cod Fiscal: 36860537; </w:t>
      </w:r>
      <w:r w:rsidRPr="00E6346E">
        <w:rPr>
          <w:rFonts w:ascii="Times New Roman" w:hAnsi="Times New Roman"/>
          <w:b/>
          <w:bCs/>
          <w:sz w:val="24"/>
          <w:szCs w:val="24"/>
          <w:u w:val="single"/>
        </w:rPr>
        <w:t xml:space="preserve">Adresa de corespondență: </w:t>
      </w:r>
      <w:r w:rsidRPr="00E6346E">
        <w:rPr>
          <w:rFonts w:ascii="Times New Roman" w:hAnsi="Times New Roman"/>
          <w:b/>
          <w:sz w:val="24"/>
          <w:szCs w:val="24"/>
          <w:u w:val="single"/>
        </w:rPr>
        <w:t xml:space="preserve">Municipiul București, </w:t>
      </w:r>
      <w:r w:rsidRPr="00E6346E">
        <w:rPr>
          <w:rFonts w:ascii="Times New Roman" w:hAnsi="Times New Roman"/>
          <w:b/>
          <w:noProof/>
          <w:sz w:val="24"/>
          <w:szCs w:val="24"/>
          <w:u w:val="single"/>
        </w:rPr>
        <w:t>Bulevardul Basarabia 37-39, Sector 3, (National Arena București – Sector 114).</w:t>
      </w:r>
    </w:p>
    <w:p w:rsidR="00A47A9A" w:rsidRDefault="004A3A34" w:rsidP="00A47A9A">
      <w:pPr>
        <w:shd w:val="clear" w:color="auto" w:fill="FFFFFF"/>
        <w:spacing w:line="360" w:lineRule="auto"/>
        <w:ind w:left="284" w:right="-7"/>
        <w:jc w:val="both"/>
        <w:rPr>
          <w:rFonts w:ascii="Times New Roman" w:hAnsi="Times New Roman"/>
          <w:b/>
          <w:noProof/>
          <w:sz w:val="24"/>
          <w:szCs w:val="24"/>
        </w:rPr>
      </w:pPr>
      <w:r w:rsidRPr="00E6346E">
        <w:rPr>
          <w:rFonts w:ascii="Times New Roman" w:hAnsi="Times New Roman"/>
          <w:b/>
          <w:sz w:val="24"/>
          <w:szCs w:val="24"/>
        </w:rPr>
        <w:t xml:space="preserve">1.3. Sursa de finanțare a achiziției : Bugetul </w:t>
      </w:r>
      <w:r w:rsidR="00E6346E" w:rsidRPr="00E6346E">
        <w:rPr>
          <w:rFonts w:ascii="Times New Roman" w:hAnsi="Times New Roman"/>
          <w:b/>
          <w:sz w:val="24"/>
          <w:szCs w:val="24"/>
        </w:rPr>
        <w:t>local</w:t>
      </w:r>
    </w:p>
    <w:p w:rsidR="004A3A34" w:rsidRPr="00E6346E" w:rsidRDefault="004A3A34" w:rsidP="00A47A9A">
      <w:pPr>
        <w:shd w:val="clear" w:color="auto" w:fill="FFFFFF"/>
        <w:spacing w:line="360" w:lineRule="auto"/>
        <w:ind w:left="284" w:right="-7"/>
        <w:jc w:val="both"/>
        <w:rPr>
          <w:rFonts w:ascii="Times New Roman" w:hAnsi="Times New Roman"/>
          <w:b/>
          <w:noProof/>
          <w:sz w:val="24"/>
          <w:szCs w:val="24"/>
        </w:rPr>
      </w:pPr>
      <w:r w:rsidRPr="00E6346E">
        <w:rPr>
          <w:rFonts w:ascii="Times New Roman" w:hAnsi="Times New Roman"/>
          <w:b/>
          <w:sz w:val="24"/>
          <w:szCs w:val="24"/>
        </w:rPr>
        <w:t xml:space="preserve">1.4. Denumire achiziție: </w:t>
      </w:r>
      <w:proofErr w:type="spellStart"/>
      <w:r w:rsidR="00A47A9A" w:rsidRPr="00A8522A">
        <w:rPr>
          <w:rFonts w:ascii="Times New Roman" w:eastAsia="Times New Roman" w:hAnsi="Times New Roman"/>
          <w:b/>
          <w:sz w:val="24"/>
          <w:szCs w:val="24"/>
          <w:lang w:val="fr-FR" w:eastAsia="en-GB"/>
        </w:rPr>
        <w:t>Servicii</w:t>
      </w:r>
      <w:proofErr w:type="spellEnd"/>
      <w:r w:rsidR="00A47A9A" w:rsidRPr="00A8522A">
        <w:rPr>
          <w:rFonts w:ascii="Times New Roman" w:eastAsia="Times New Roman" w:hAnsi="Times New Roman"/>
          <w:b/>
          <w:sz w:val="24"/>
          <w:szCs w:val="24"/>
          <w:lang w:val="fr-FR" w:eastAsia="en-GB"/>
        </w:rPr>
        <w:t xml:space="preserve"> </w:t>
      </w:r>
      <w:proofErr w:type="spellStart"/>
      <w:r w:rsidR="00A47A9A" w:rsidRPr="00A8522A">
        <w:rPr>
          <w:rFonts w:ascii="Times New Roman" w:eastAsia="Times New Roman" w:hAnsi="Times New Roman"/>
          <w:b/>
          <w:sz w:val="24"/>
          <w:szCs w:val="24"/>
          <w:lang w:val="fr-FR" w:eastAsia="en-GB"/>
        </w:rPr>
        <w:t>organizare</w:t>
      </w:r>
      <w:proofErr w:type="spellEnd"/>
      <w:r w:rsidR="00A47A9A" w:rsidRPr="00A8522A">
        <w:rPr>
          <w:rFonts w:ascii="Times New Roman" w:eastAsia="Times New Roman" w:hAnsi="Times New Roman"/>
          <w:b/>
          <w:sz w:val="24"/>
          <w:szCs w:val="24"/>
          <w:lang w:val="fr-FR" w:eastAsia="en-GB"/>
        </w:rPr>
        <w:t xml:space="preserve"> </w:t>
      </w:r>
      <w:proofErr w:type="spellStart"/>
      <w:r w:rsidR="00A47A9A" w:rsidRPr="00A8522A">
        <w:rPr>
          <w:rFonts w:ascii="Times New Roman" w:eastAsia="Times New Roman" w:hAnsi="Times New Roman"/>
          <w:b/>
          <w:sz w:val="24"/>
          <w:szCs w:val="24"/>
          <w:lang w:val="fr-FR" w:eastAsia="en-GB"/>
        </w:rPr>
        <w:t>evenimente</w:t>
      </w:r>
      <w:proofErr w:type="spellEnd"/>
      <w:r w:rsidR="00A47A9A" w:rsidRPr="00A8522A">
        <w:rPr>
          <w:rFonts w:ascii="Times New Roman" w:eastAsia="Times New Roman" w:hAnsi="Times New Roman"/>
          <w:b/>
          <w:sz w:val="24"/>
          <w:szCs w:val="24"/>
          <w:lang w:val="fr-FR" w:eastAsia="en-GB"/>
        </w:rPr>
        <w:t xml:space="preserve"> – </w:t>
      </w:r>
      <w:r w:rsidR="00A47A9A" w:rsidRPr="00A8522A">
        <w:rPr>
          <w:rFonts w:ascii="Times New Roman" w:hAnsi="Times New Roman"/>
          <w:b/>
          <w:sz w:val="24"/>
          <w:szCs w:val="24"/>
        </w:rPr>
        <w:t xml:space="preserve">Concurs Internațional de Dirijat </w:t>
      </w:r>
      <w:proofErr w:type="spellStart"/>
      <w:r w:rsidR="00A47A9A" w:rsidRPr="00A8522A">
        <w:rPr>
          <w:rFonts w:ascii="Times New Roman" w:hAnsi="Times New Roman"/>
          <w:b/>
          <w:sz w:val="24"/>
          <w:szCs w:val="24"/>
        </w:rPr>
        <w:t>Jeunesses</w:t>
      </w:r>
      <w:proofErr w:type="spellEnd"/>
      <w:r w:rsidR="00A47A9A" w:rsidRPr="00A8522A">
        <w:rPr>
          <w:rFonts w:ascii="Times New Roman" w:hAnsi="Times New Roman"/>
          <w:b/>
          <w:sz w:val="24"/>
          <w:szCs w:val="24"/>
        </w:rPr>
        <w:t xml:space="preserve"> </w:t>
      </w:r>
      <w:proofErr w:type="spellStart"/>
      <w:r w:rsidR="00A47A9A" w:rsidRPr="00A8522A">
        <w:rPr>
          <w:rFonts w:ascii="Times New Roman" w:hAnsi="Times New Roman"/>
          <w:b/>
          <w:sz w:val="24"/>
          <w:szCs w:val="24"/>
        </w:rPr>
        <w:t>Musicales</w:t>
      </w:r>
      <w:proofErr w:type="spellEnd"/>
      <w:r w:rsidR="00A47A9A" w:rsidRPr="00A8522A">
        <w:rPr>
          <w:rFonts w:ascii="Times New Roman" w:hAnsi="Times New Roman"/>
          <w:b/>
          <w:sz w:val="24"/>
          <w:szCs w:val="24"/>
        </w:rPr>
        <w:t xml:space="preserve"> 2018</w:t>
      </w:r>
    </w:p>
    <w:p w:rsidR="007A637C" w:rsidRPr="000F3A91" w:rsidRDefault="00567A41" w:rsidP="00A47A9A">
      <w:pPr>
        <w:spacing w:line="360" w:lineRule="auto"/>
        <w:ind w:left="284"/>
        <w:jc w:val="both"/>
        <w:rPr>
          <w:rFonts w:ascii="Times New Roman" w:hAnsi="Times New Roman"/>
          <w:b/>
          <w:sz w:val="24"/>
          <w:szCs w:val="24"/>
        </w:rPr>
      </w:pPr>
      <w:bookmarkStart w:id="1" w:name="_Hlk486259086"/>
      <w:r w:rsidRPr="000F3A91">
        <w:rPr>
          <w:rFonts w:ascii="Times New Roman" w:hAnsi="Times New Roman"/>
          <w:b/>
          <w:sz w:val="24"/>
          <w:szCs w:val="24"/>
        </w:rPr>
        <w:t>1.</w:t>
      </w:r>
      <w:r w:rsidR="00720FB3" w:rsidRPr="000F3A91">
        <w:rPr>
          <w:rFonts w:ascii="Times New Roman" w:hAnsi="Times New Roman"/>
          <w:b/>
          <w:sz w:val="24"/>
          <w:szCs w:val="24"/>
        </w:rPr>
        <w:t>5</w:t>
      </w:r>
      <w:r w:rsidRPr="000F3A91">
        <w:rPr>
          <w:rFonts w:ascii="Times New Roman" w:hAnsi="Times New Roman"/>
          <w:b/>
          <w:sz w:val="24"/>
          <w:szCs w:val="24"/>
        </w:rPr>
        <w:t>.Valoarea estimată a contractului:</w:t>
      </w:r>
      <w:r w:rsidR="00CC53C3" w:rsidRPr="000F3A91">
        <w:rPr>
          <w:rFonts w:ascii="Times New Roman" w:hAnsi="Times New Roman"/>
          <w:b/>
          <w:sz w:val="24"/>
          <w:szCs w:val="24"/>
        </w:rPr>
        <w:t xml:space="preserve"> </w:t>
      </w:r>
      <w:r w:rsidR="000F3A91" w:rsidRPr="000F3A91">
        <w:rPr>
          <w:rFonts w:ascii="Times New Roman" w:hAnsi="Times New Roman"/>
          <w:b/>
          <w:sz w:val="24"/>
          <w:szCs w:val="24"/>
        </w:rPr>
        <w:t>150.000</w:t>
      </w:r>
      <w:r w:rsidR="00DB4EDE" w:rsidRPr="000F3A91">
        <w:rPr>
          <w:rFonts w:ascii="Times New Roman" w:hAnsi="Times New Roman"/>
          <w:b/>
          <w:sz w:val="24"/>
          <w:szCs w:val="24"/>
        </w:rPr>
        <w:t xml:space="preserve"> </w:t>
      </w:r>
      <w:r w:rsidR="0092065B" w:rsidRPr="000F3A91">
        <w:rPr>
          <w:rFonts w:ascii="Times New Roman" w:hAnsi="Times New Roman"/>
          <w:b/>
          <w:sz w:val="24"/>
          <w:szCs w:val="24"/>
        </w:rPr>
        <w:t xml:space="preserve">lei </w:t>
      </w:r>
      <w:r w:rsidR="00DB4EDE" w:rsidRPr="000F3A91">
        <w:rPr>
          <w:rFonts w:ascii="Times New Roman" w:hAnsi="Times New Roman"/>
          <w:b/>
          <w:sz w:val="24"/>
          <w:szCs w:val="24"/>
        </w:rPr>
        <w:t xml:space="preserve">la care se adaugă TVA. </w:t>
      </w:r>
      <w:bookmarkEnd w:id="1"/>
    </w:p>
    <w:p w:rsidR="00DB4EDE" w:rsidRPr="00E6346E" w:rsidRDefault="00DB4EDE" w:rsidP="00F008ED">
      <w:pPr>
        <w:spacing w:after="0" w:line="360" w:lineRule="auto"/>
        <w:ind w:left="142" w:right="-142"/>
        <w:rPr>
          <w:rFonts w:ascii="Times New Roman" w:hAnsi="Times New Roman"/>
          <w:b/>
          <w:sz w:val="24"/>
          <w:szCs w:val="24"/>
        </w:rPr>
      </w:pPr>
      <w:r w:rsidRPr="00E6346E">
        <w:rPr>
          <w:rFonts w:ascii="Times New Roman" w:hAnsi="Times New Roman"/>
          <w:b/>
          <w:sz w:val="24"/>
          <w:szCs w:val="24"/>
        </w:rPr>
        <w:t>2. OBIECTIV</w:t>
      </w:r>
    </w:p>
    <w:p w:rsidR="00DB4EDE" w:rsidRPr="00E6346E" w:rsidRDefault="00DB4EDE" w:rsidP="00F008ED">
      <w:pPr>
        <w:spacing w:after="0" w:line="360" w:lineRule="auto"/>
        <w:ind w:left="142" w:right="-142"/>
        <w:jc w:val="both"/>
        <w:rPr>
          <w:rFonts w:ascii="Times New Roman" w:hAnsi="Times New Roman"/>
          <w:sz w:val="24"/>
          <w:szCs w:val="24"/>
        </w:rPr>
      </w:pPr>
      <w:r w:rsidRPr="00E6346E">
        <w:rPr>
          <w:rFonts w:ascii="Times New Roman" w:hAnsi="Times New Roman"/>
          <w:sz w:val="24"/>
          <w:szCs w:val="24"/>
        </w:rPr>
        <w:t xml:space="preserve">Obiectivul urmărit prin prezentul Caiet de Sarcini  îl reprezintă stabilirea unor criterii </w:t>
      </w:r>
      <w:proofErr w:type="spellStart"/>
      <w:r w:rsidRPr="00E6346E">
        <w:rPr>
          <w:rFonts w:ascii="Times New Roman" w:hAnsi="Times New Roman"/>
          <w:sz w:val="24"/>
          <w:szCs w:val="24"/>
        </w:rPr>
        <w:t>şi</w:t>
      </w:r>
      <w:proofErr w:type="spellEnd"/>
      <w:r w:rsidRPr="00E6346E">
        <w:rPr>
          <w:rFonts w:ascii="Times New Roman" w:hAnsi="Times New Roman"/>
          <w:sz w:val="24"/>
          <w:szCs w:val="24"/>
        </w:rPr>
        <w:t xml:space="preserve"> termene precise care să conducă la crearea unui eveniment pentru tinerii </w:t>
      </w:r>
      <w:proofErr w:type="spellStart"/>
      <w:r w:rsidRPr="00E6346E">
        <w:rPr>
          <w:rFonts w:ascii="Times New Roman" w:hAnsi="Times New Roman"/>
          <w:sz w:val="24"/>
          <w:szCs w:val="24"/>
        </w:rPr>
        <w:t>bucureşteni</w:t>
      </w:r>
      <w:proofErr w:type="spellEnd"/>
      <w:r w:rsidRPr="00E6346E">
        <w:rPr>
          <w:rFonts w:ascii="Times New Roman" w:hAnsi="Times New Roman"/>
          <w:sz w:val="24"/>
          <w:szCs w:val="24"/>
        </w:rPr>
        <w:t xml:space="preserve">,  </w:t>
      </w:r>
      <w:r w:rsidR="00E6346E" w:rsidRPr="00E6346E">
        <w:rPr>
          <w:rFonts w:ascii="Times New Roman" w:hAnsi="Times New Roman"/>
          <w:sz w:val="24"/>
          <w:szCs w:val="24"/>
        </w:rPr>
        <w:t>în</w:t>
      </w:r>
      <w:r w:rsidR="0092065B">
        <w:rPr>
          <w:rFonts w:ascii="Times New Roman" w:hAnsi="Times New Roman"/>
          <w:sz w:val="24"/>
          <w:szCs w:val="24"/>
        </w:rPr>
        <w:t xml:space="preserve"> perioada</w:t>
      </w:r>
      <w:r w:rsidR="00E6346E" w:rsidRPr="00E6346E">
        <w:rPr>
          <w:rFonts w:ascii="Times New Roman" w:hAnsi="Times New Roman"/>
          <w:sz w:val="24"/>
          <w:szCs w:val="24"/>
        </w:rPr>
        <w:t xml:space="preserve"> 2</w:t>
      </w:r>
      <w:r w:rsidR="0092065B">
        <w:rPr>
          <w:rFonts w:ascii="Times New Roman" w:hAnsi="Times New Roman"/>
          <w:sz w:val="24"/>
          <w:szCs w:val="24"/>
        </w:rPr>
        <w:t>6-30</w:t>
      </w:r>
      <w:r w:rsidR="00E6346E" w:rsidRPr="00E6346E">
        <w:rPr>
          <w:rFonts w:ascii="Times New Roman" w:hAnsi="Times New Roman"/>
          <w:sz w:val="24"/>
          <w:szCs w:val="24"/>
        </w:rPr>
        <w:t xml:space="preserve"> a</w:t>
      </w:r>
      <w:r w:rsidR="0092065B">
        <w:rPr>
          <w:rFonts w:ascii="Times New Roman" w:hAnsi="Times New Roman"/>
          <w:sz w:val="24"/>
          <w:szCs w:val="24"/>
        </w:rPr>
        <w:t>ugust</w:t>
      </w:r>
      <w:r w:rsidR="00E6346E" w:rsidRPr="00E6346E">
        <w:rPr>
          <w:rFonts w:ascii="Times New Roman" w:hAnsi="Times New Roman"/>
          <w:sz w:val="24"/>
          <w:szCs w:val="24"/>
        </w:rPr>
        <w:t xml:space="preserve"> 2018</w:t>
      </w:r>
      <w:r w:rsidR="00313FE5">
        <w:rPr>
          <w:rFonts w:ascii="Times New Roman" w:hAnsi="Times New Roman"/>
          <w:sz w:val="24"/>
          <w:szCs w:val="24"/>
        </w:rPr>
        <w:t xml:space="preserve">, în </w:t>
      </w:r>
      <w:proofErr w:type="spellStart"/>
      <w:r w:rsidR="00313FE5">
        <w:rPr>
          <w:rFonts w:ascii="Times New Roman" w:hAnsi="Times New Roman"/>
          <w:sz w:val="24"/>
          <w:szCs w:val="24"/>
        </w:rPr>
        <w:t>intevalul</w:t>
      </w:r>
      <w:proofErr w:type="spellEnd"/>
      <w:r w:rsidR="00313FE5">
        <w:rPr>
          <w:rFonts w:ascii="Times New Roman" w:hAnsi="Times New Roman"/>
          <w:sz w:val="24"/>
          <w:szCs w:val="24"/>
        </w:rPr>
        <w:t xml:space="preserve"> orar anunțat de către achizitor cu 2 zile înainte de eveniment</w:t>
      </w:r>
      <w:r w:rsidR="007E5B4B" w:rsidRPr="00E6346E">
        <w:rPr>
          <w:rFonts w:ascii="Times New Roman" w:hAnsi="Times New Roman"/>
          <w:sz w:val="24"/>
          <w:szCs w:val="24"/>
        </w:rPr>
        <w:t>.</w:t>
      </w:r>
    </w:p>
    <w:p w:rsidR="00DB4EDE" w:rsidRPr="00E6346E" w:rsidRDefault="00DB4EDE" w:rsidP="00F008ED">
      <w:pPr>
        <w:spacing w:after="0" w:line="360" w:lineRule="auto"/>
        <w:ind w:left="142" w:right="-142"/>
        <w:jc w:val="both"/>
        <w:rPr>
          <w:rFonts w:ascii="Times New Roman" w:hAnsi="Times New Roman"/>
          <w:sz w:val="24"/>
          <w:szCs w:val="24"/>
        </w:rPr>
      </w:pPr>
    </w:p>
    <w:p w:rsidR="00E6346E" w:rsidRPr="00E6346E" w:rsidRDefault="00E6346E" w:rsidP="00F008ED">
      <w:pPr>
        <w:numPr>
          <w:ilvl w:val="0"/>
          <w:numId w:val="25"/>
        </w:numPr>
        <w:spacing w:after="160" w:line="360" w:lineRule="auto"/>
        <w:ind w:left="142" w:right="-142" w:firstLine="0"/>
        <w:jc w:val="both"/>
        <w:rPr>
          <w:rFonts w:ascii="Times New Roman" w:eastAsia="Times New Roman" w:hAnsi="Times New Roman"/>
          <w:sz w:val="24"/>
          <w:szCs w:val="24"/>
          <w:lang w:val="en-US" w:eastAsia="en-GB"/>
        </w:rPr>
      </w:pPr>
      <w:proofErr w:type="spellStart"/>
      <w:r w:rsidRPr="00E6346E">
        <w:rPr>
          <w:rFonts w:ascii="Times New Roman" w:eastAsia="Times New Roman" w:hAnsi="Times New Roman"/>
          <w:b/>
          <w:sz w:val="24"/>
          <w:szCs w:val="24"/>
          <w:lang w:val="en-US" w:eastAsia="en-GB"/>
        </w:rPr>
        <w:t>Justificare</w:t>
      </w:r>
      <w:proofErr w:type="spellEnd"/>
      <w:r w:rsidRPr="00E6346E">
        <w:rPr>
          <w:rFonts w:ascii="Times New Roman" w:eastAsia="Times New Roman" w:hAnsi="Times New Roman"/>
          <w:b/>
          <w:sz w:val="24"/>
          <w:szCs w:val="24"/>
          <w:lang w:val="en-US" w:eastAsia="en-GB"/>
        </w:rPr>
        <w:t xml:space="preserve"> </w:t>
      </w:r>
      <w:proofErr w:type="spellStart"/>
      <w:r w:rsidRPr="00E6346E">
        <w:rPr>
          <w:rFonts w:ascii="Times New Roman" w:eastAsia="Times New Roman" w:hAnsi="Times New Roman"/>
          <w:b/>
          <w:sz w:val="24"/>
          <w:szCs w:val="24"/>
          <w:lang w:val="en-US" w:eastAsia="en-GB"/>
        </w:rPr>
        <w:t>necesitate</w:t>
      </w:r>
      <w:proofErr w:type="spellEnd"/>
      <w:r w:rsidRPr="00E6346E">
        <w:rPr>
          <w:rFonts w:ascii="Times New Roman" w:eastAsia="Times New Roman" w:hAnsi="Times New Roman"/>
          <w:b/>
          <w:sz w:val="24"/>
          <w:szCs w:val="24"/>
          <w:lang w:val="en-US" w:eastAsia="en-GB"/>
        </w:rPr>
        <w:t xml:space="preserve"> / </w:t>
      </w:r>
      <w:proofErr w:type="spellStart"/>
      <w:r w:rsidRPr="00E6346E">
        <w:rPr>
          <w:rFonts w:ascii="Times New Roman" w:eastAsia="Times New Roman" w:hAnsi="Times New Roman"/>
          <w:b/>
          <w:sz w:val="24"/>
          <w:szCs w:val="24"/>
          <w:lang w:val="en-US" w:eastAsia="en-GB"/>
        </w:rPr>
        <w:t>oportunitate</w:t>
      </w:r>
      <w:proofErr w:type="spellEnd"/>
      <w:r w:rsidRPr="00E6346E">
        <w:rPr>
          <w:rFonts w:ascii="Times New Roman" w:eastAsia="Times New Roman" w:hAnsi="Times New Roman"/>
          <w:sz w:val="24"/>
          <w:szCs w:val="24"/>
          <w:lang w:val="en-US" w:eastAsia="en-GB"/>
        </w:rPr>
        <w:t xml:space="preserve"> </w:t>
      </w:r>
    </w:p>
    <w:p w:rsidR="0092065B" w:rsidRPr="0092065B" w:rsidRDefault="0092065B" w:rsidP="00F008ED">
      <w:pPr>
        <w:spacing w:line="360" w:lineRule="auto"/>
        <w:ind w:left="142" w:right="-142"/>
        <w:jc w:val="both"/>
        <w:rPr>
          <w:rFonts w:ascii="Times New Roman" w:eastAsia="Times New Roman" w:hAnsi="Times New Roman"/>
          <w:bCs/>
          <w:sz w:val="24"/>
          <w:szCs w:val="24"/>
          <w:lang w:eastAsia="en-GB"/>
        </w:rPr>
      </w:pPr>
      <w:r w:rsidRPr="0092065B">
        <w:rPr>
          <w:rFonts w:ascii="Times New Roman" w:eastAsia="Times New Roman" w:hAnsi="Times New Roman"/>
          <w:bCs/>
          <w:sz w:val="24"/>
          <w:szCs w:val="24"/>
          <w:lang w:eastAsia="en-GB"/>
        </w:rPr>
        <w:t xml:space="preserve">Muzica reprezintă o modalitatea de a ne defini ca indivizi și de a ne plasa în societate într-o ierarhie culturală. Muzica clasică este considerată cea mai înaltă formă de artă și cultură și prezintă deosebite </w:t>
      </w:r>
      <w:r w:rsidRPr="0092065B">
        <w:rPr>
          <w:rFonts w:ascii="Times New Roman" w:eastAsia="Times New Roman" w:hAnsi="Times New Roman"/>
          <w:bCs/>
          <w:sz w:val="24"/>
          <w:szCs w:val="24"/>
          <w:lang w:eastAsia="en-GB"/>
        </w:rPr>
        <w:lastRenderedPageBreak/>
        <w:t xml:space="preserve">valențe formative. Astfel, aceasta ajută la dezvoltarea culturală și personală a indivizilor, fiind de cele mai multe ori în strânsă legătură cu artele învecinate. </w:t>
      </w:r>
    </w:p>
    <w:p w:rsidR="0092065B" w:rsidRPr="0092065B" w:rsidRDefault="0092065B" w:rsidP="00F008ED">
      <w:pPr>
        <w:spacing w:line="360" w:lineRule="auto"/>
        <w:ind w:left="142" w:right="-142"/>
        <w:jc w:val="both"/>
        <w:rPr>
          <w:rFonts w:ascii="Times New Roman" w:eastAsia="Times New Roman" w:hAnsi="Times New Roman"/>
          <w:bCs/>
          <w:sz w:val="24"/>
          <w:szCs w:val="24"/>
          <w:lang w:eastAsia="en-GB"/>
        </w:rPr>
      </w:pPr>
      <w:r w:rsidRPr="0092065B">
        <w:rPr>
          <w:rFonts w:ascii="Times New Roman" w:eastAsia="Times New Roman" w:hAnsi="Times New Roman"/>
          <w:bCs/>
          <w:sz w:val="24"/>
          <w:szCs w:val="24"/>
          <w:lang w:eastAsia="en-GB"/>
        </w:rPr>
        <w:t>De asemenea, este cunoscut faptul că între tineri și muzică se formează inevitabil o legătură. Muzica deține o forță socială și culturală de identificare în aproape toate viețile tinerilor. Așadar, educația muzicală reprezintă o necesitate în rândul acestora și deține un rol foarte important atât în formarea personalității lor, cât și în educația morală și intelectuală.</w:t>
      </w:r>
    </w:p>
    <w:p w:rsidR="0092065B" w:rsidRPr="0092065B" w:rsidRDefault="0092065B" w:rsidP="00F008ED">
      <w:pPr>
        <w:spacing w:line="360" w:lineRule="auto"/>
        <w:ind w:left="142" w:right="-142"/>
        <w:jc w:val="both"/>
        <w:rPr>
          <w:rFonts w:ascii="Times New Roman" w:eastAsia="Times New Roman" w:hAnsi="Times New Roman"/>
          <w:bCs/>
          <w:sz w:val="24"/>
          <w:szCs w:val="24"/>
          <w:lang w:eastAsia="en-GB"/>
        </w:rPr>
      </w:pPr>
      <w:r w:rsidRPr="0092065B">
        <w:rPr>
          <w:rFonts w:ascii="Times New Roman" w:eastAsia="Times New Roman" w:hAnsi="Times New Roman"/>
          <w:bCs/>
          <w:sz w:val="24"/>
          <w:szCs w:val="24"/>
          <w:lang w:eastAsia="en-GB"/>
        </w:rPr>
        <w:t>În ceea ce privește arta orchestrației, a muzicienilor virtuozi, a dirijorilor, muzica atinge dimensiuni remarcabile, aceasta devenind totodată artă și știință fiindcă, așa cum apreciază Grosse, „ muzica este arta prin excelență a echilibrului,  a ordinii, a măsurii,  a proporției, a simetriei, a clarității și armoniei”.</w:t>
      </w:r>
    </w:p>
    <w:p w:rsidR="0092065B" w:rsidRPr="0092065B" w:rsidRDefault="0092065B" w:rsidP="00F008ED">
      <w:pPr>
        <w:spacing w:line="360" w:lineRule="auto"/>
        <w:ind w:left="142" w:right="-142"/>
        <w:jc w:val="both"/>
        <w:rPr>
          <w:rFonts w:ascii="Times New Roman" w:eastAsia="Times New Roman" w:hAnsi="Times New Roman"/>
          <w:bCs/>
          <w:sz w:val="24"/>
          <w:szCs w:val="24"/>
          <w:lang w:eastAsia="en-GB"/>
        </w:rPr>
      </w:pPr>
      <w:r w:rsidRPr="0092065B">
        <w:rPr>
          <w:rFonts w:ascii="Times New Roman" w:eastAsia="Times New Roman" w:hAnsi="Times New Roman"/>
          <w:bCs/>
          <w:sz w:val="24"/>
          <w:szCs w:val="24"/>
          <w:lang w:eastAsia="en-GB"/>
        </w:rPr>
        <w:t xml:space="preserve">În special, dirijorii reprezintă figurile emblematice ale muzicii clasice. Specificul artei dirijorale implică o serie de aspecte ce depășesc granițele propriu-zise ale artei sunetelor,  </w:t>
      </w:r>
    </w:p>
    <w:p w:rsidR="0092065B" w:rsidRPr="0092065B" w:rsidRDefault="0092065B" w:rsidP="00F008ED">
      <w:pPr>
        <w:spacing w:line="360" w:lineRule="auto"/>
        <w:ind w:left="142" w:right="-142"/>
        <w:jc w:val="both"/>
        <w:rPr>
          <w:rFonts w:ascii="Times New Roman" w:eastAsia="Times New Roman" w:hAnsi="Times New Roman"/>
          <w:bCs/>
          <w:sz w:val="24"/>
          <w:szCs w:val="24"/>
          <w:lang w:eastAsia="en-GB"/>
        </w:rPr>
      </w:pPr>
      <w:r w:rsidRPr="0092065B">
        <w:rPr>
          <w:rFonts w:ascii="Times New Roman" w:eastAsia="Times New Roman" w:hAnsi="Times New Roman"/>
          <w:bCs/>
          <w:sz w:val="24"/>
          <w:szCs w:val="24"/>
          <w:lang w:eastAsia="en-GB"/>
        </w:rPr>
        <w:t>muzica. Un dirijor se impune, conduce, sfătuiește și creează, bazându-se pe o relație psihologică deosebită dirijor-orchestră și pe un profesionalism desăvârșit.</w:t>
      </w:r>
    </w:p>
    <w:p w:rsidR="0092065B" w:rsidRDefault="0092065B" w:rsidP="00F008ED">
      <w:pPr>
        <w:spacing w:line="360" w:lineRule="auto"/>
        <w:ind w:left="142" w:right="-142"/>
        <w:jc w:val="both"/>
        <w:rPr>
          <w:rFonts w:ascii="Times New Roman" w:eastAsia="Times New Roman" w:hAnsi="Times New Roman"/>
          <w:bCs/>
          <w:sz w:val="24"/>
          <w:szCs w:val="24"/>
          <w:lang w:eastAsia="en-GB"/>
        </w:rPr>
      </w:pPr>
      <w:r w:rsidRPr="0092065B">
        <w:rPr>
          <w:rFonts w:ascii="Times New Roman" w:eastAsia="Times New Roman" w:hAnsi="Times New Roman"/>
          <w:bCs/>
          <w:sz w:val="24"/>
          <w:szCs w:val="24"/>
          <w:lang w:eastAsia="en-GB"/>
        </w:rPr>
        <w:t xml:space="preserve">În România, foarte puțini tineri muzicieni studiază în prezent arta dirijorală. Motivul pentru această situație este dat de oportunitățile limitate de a profesa, majoritatea perfecționându-se în străinătate. Potrivit unui studiu de piață realizat de Elite </w:t>
      </w:r>
      <w:proofErr w:type="spellStart"/>
      <w:r w:rsidRPr="0092065B">
        <w:rPr>
          <w:rFonts w:ascii="Times New Roman" w:eastAsia="Times New Roman" w:hAnsi="Times New Roman"/>
          <w:bCs/>
          <w:sz w:val="24"/>
          <w:szCs w:val="24"/>
          <w:lang w:eastAsia="en-GB"/>
        </w:rPr>
        <w:t>Art</w:t>
      </w:r>
      <w:proofErr w:type="spellEnd"/>
      <w:r w:rsidRPr="0092065B">
        <w:rPr>
          <w:rFonts w:ascii="Times New Roman" w:eastAsia="Times New Roman" w:hAnsi="Times New Roman"/>
          <w:bCs/>
          <w:sz w:val="24"/>
          <w:szCs w:val="24"/>
          <w:lang w:eastAsia="en-GB"/>
        </w:rPr>
        <w:t xml:space="preserve"> Club  UNESCO în vara anului 2017, specialiștii în domeniu au declarat că succesul în cariera unui tânăr dirijor este cu precădere influențat de vizibilitatea în marile concursuri de dirijat. </w:t>
      </w:r>
    </w:p>
    <w:p w:rsidR="0092065B" w:rsidRPr="0092065B" w:rsidRDefault="0092065B" w:rsidP="00F008ED">
      <w:pPr>
        <w:spacing w:line="360" w:lineRule="auto"/>
        <w:ind w:left="142" w:right="-142"/>
        <w:jc w:val="both"/>
        <w:rPr>
          <w:rFonts w:ascii="Times New Roman" w:eastAsia="Times New Roman" w:hAnsi="Times New Roman"/>
          <w:b/>
          <w:bCs/>
          <w:sz w:val="24"/>
          <w:szCs w:val="24"/>
          <w:lang w:eastAsia="en-GB"/>
        </w:rPr>
      </w:pPr>
      <w:r w:rsidRPr="0092065B">
        <w:rPr>
          <w:rFonts w:ascii="Times New Roman" w:eastAsia="Times New Roman" w:hAnsi="Times New Roman"/>
          <w:b/>
          <w:bCs/>
          <w:sz w:val="24"/>
          <w:szCs w:val="24"/>
          <w:lang w:eastAsia="en-GB"/>
        </w:rPr>
        <w:t xml:space="preserve">În acest sens, considerăm oportună organizarea ”Concursului Internațional de Dirijat </w:t>
      </w:r>
      <w:proofErr w:type="spellStart"/>
      <w:r w:rsidRPr="0092065B">
        <w:rPr>
          <w:rFonts w:ascii="Times New Roman" w:eastAsia="Times New Roman" w:hAnsi="Times New Roman"/>
          <w:b/>
          <w:bCs/>
          <w:sz w:val="24"/>
          <w:szCs w:val="24"/>
          <w:lang w:eastAsia="en-GB"/>
        </w:rPr>
        <w:t>Jeunesses</w:t>
      </w:r>
      <w:proofErr w:type="spellEnd"/>
      <w:r w:rsidRPr="0092065B">
        <w:rPr>
          <w:rFonts w:ascii="Times New Roman" w:eastAsia="Times New Roman" w:hAnsi="Times New Roman"/>
          <w:b/>
          <w:bCs/>
          <w:sz w:val="24"/>
          <w:szCs w:val="24"/>
          <w:lang w:eastAsia="en-GB"/>
        </w:rPr>
        <w:t xml:space="preserve"> </w:t>
      </w:r>
      <w:proofErr w:type="spellStart"/>
      <w:r w:rsidRPr="0092065B">
        <w:rPr>
          <w:rFonts w:ascii="Times New Roman" w:eastAsia="Times New Roman" w:hAnsi="Times New Roman"/>
          <w:b/>
          <w:bCs/>
          <w:sz w:val="24"/>
          <w:szCs w:val="24"/>
          <w:lang w:eastAsia="en-GB"/>
        </w:rPr>
        <w:t>Musicales</w:t>
      </w:r>
      <w:proofErr w:type="spellEnd"/>
      <w:r w:rsidRPr="0092065B">
        <w:rPr>
          <w:rFonts w:ascii="Times New Roman" w:eastAsia="Times New Roman" w:hAnsi="Times New Roman"/>
          <w:b/>
          <w:bCs/>
          <w:sz w:val="24"/>
          <w:szCs w:val="24"/>
          <w:lang w:eastAsia="en-GB"/>
        </w:rPr>
        <w:t xml:space="preserve"> București – ediția IX”, un eveniment ce promovează excelența, reunind 50 dintre cei mai buni dirijori din lume, cu vârsta până în 35 de ani, care își dispută unul dintre cele mai râvnite titluri din domeniu, în fața unui juriu format exclusiv din personalități marcante ale vieții culturale internaționale.</w:t>
      </w:r>
    </w:p>
    <w:p w:rsidR="0092065B" w:rsidRPr="0092065B" w:rsidRDefault="0092065B" w:rsidP="00F008ED">
      <w:pPr>
        <w:spacing w:after="160" w:line="256" w:lineRule="auto"/>
        <w:ind w:left="142" w:right="-142"/>
        <w:jc w:val="both"/>
        <w:rPr>
          <w:rFonts w:ascii="Times New Roman" w:eastAsiaTheme="minorHAnsi" w:hAnsi="Times New Roman"/>
          <w:b/>
          <w:sz w:val="24"/>
          <w:szCs w:val="24"/>
          <w:u w:val="single"/>
        </w:rPr>
      </w:pPr>
      <w:r w:rsidRPr="0092065B">
        <w:rPr>
          <w:rFonts w:ascii="Times New Roman" w:eastAsiaTheme="minorHAnsi" w:hAnsi="Times New Roman"/>
          <w:b/>
          <w:sz w:val="24"/>
          <w:szCs w:val="24"/>
          <w:u w:val="single"/>
        </w:rPr>
        <w:t>Rezultate urmărite:</w:t>
      </w:r>
    </w:p>
    <w:p w:rsidR="0092065B" w:rsidRPr="0092065B" w:rsidRDefault="0092065B" w:rsidP="00F008ED">
      <w:pPr>
        <w:spacing w:after="160" w:line="256" w:lineRule="auto"/>
        <w:ind w:left="142" w:right="-142"/>
        <w:jc w:val="both"/>
        <w:rPr>
          <w:rFonts w:ascii="Times New Roman" w:eastAsiaTheme="minorHAnsi" w:hAnsi="Times New Roman"/>
          <w:b/>
          <w:sz w:val="24"/>
          <w:szCs w:val="24"/>
          <w:u w:val="single"/>
        </w:rPr>
      </w:pPr>
    </w:p>
    <w:p w:rsidR="0092065B" w:rsidRPr="0092065B" w:rsidRDefault="0092065B" w:rsidP="00F008ED">
      <w:pPr>
        <w:numPr>
          <w:ilvl w:val="0"/>
          <w:numId w:val="33"/>
        </w:numPr>
        <w:spacing w:after="0" w:line="360" w:lineRule="auto"/>
        <w:ind w:left="142" w:right="-142" w:firstLine="0"/>
        <w:jc w:val="both"/>
        <w:rPr>
          <w:rFonts w:ascii="Times New Roman" w:eastAsiaTheme="minorHAnsi" w:hAnsi="Times New Roman"/>
          <w:sz w:val="24"/>
          <w:szCs w:val="24"/>
        </w:rPr>
      </w:pPr>
      <w:r w:rsidRPr="0092065B">
        <w:rPr>
          <w:rFonts w:ascii="Times New Roman" w:eastAsiaTheme="minorHAnsi" w:hAnsi="Times New Roman"/>
          <w:sz w:val="24"/>
          <w:szCs w:val="24"/>
        </w:rPr>
        <w:t>Crearea unor oportunități de dezvoltarea a carierei pentru tinerii dirijori români;</w:t>
      </w:r>
    </w:p>
    <w:p w:rsidR="0092065B" w:rsidRPr="0092065B" w:rsidRDefault="0092065B" w:rsidP="00F008ED">
      <w:pPr>
        <w:numPr>
          <w:ilvl w:val="0"/>
          <w:numId w:val="33"/>
        </w:numPr>
        <w:spacing w:after="0" w:line="360" w:lineRule="auto"/>
        <w:ind w:left="142" w:right="-142" w:firstLine="0"/>
        <w:jc w:val="both"/>
        <w:rPr>
          <w:rFonts w:ascii="Times New Roman" w:eastAsiaTheme="minorHAnsi" w:hAnsi="Times New Roman"/>
          <w:sz w:val="24"/>
          <w:szCs w:val="24"/>
        </w:rPr>
      </w:pPr>
      <w:r w:rsidRPr="0092065B">
        <w:rPr>
          <w:rFonts w:ascii="Times New Roman" w:eastAsiaTheme="minorHAnsi" w:hAnsi="Times New Roman"/>
          <w:sz w:val="24"/>
          <w:szCs w:val="24"/>
        </w:rPr>
        <w:t>Promovarea internațională a tinerilor dirijori talentați;</w:t>
      </w:r>
    </w:p>
    <w:p w:rsidR="0092065B" w:rsidRPr="0092065B" w:rsidRDefault="0092065B" w:rsidP="00F008ED">
      <w:pPr>
        <w:numPr>
          <w:ilvl w:val="0"/>
          <w:numId w:val="33"/>
        </w:numPr>
        <w:spacing w:after="0" w:line="360" w:lineRule="auto"/>
        <w:ind w:left="142" w:right="-142" w:firstLine="0"/>
        <w:contextualSpacing/>
        <w:jc w:val="both"/>
        <w:rPr>
          <w:rFonts w:ascii="Times New Roman" w:eastAsiaTheme="minorHAnsi" w:hAnsi="Times New Roman"/>
          <w:sz w:val="24"/>
          <w:szCs w:val="24"/>
        </w:rPr>
      </w:pPr>
      <w:r w:rsidRPr="0092065B">
        <w:rPr>
          <w:rFonts w:ascii="Times New Roman" w:eastAsiaTheme="minorHAnsi" w:hAnsi="Times New Roman"/>
          <w:sz w:val="24"/>
          <w:szCs w:val="24"/>
        </w:rPr>
        <w:t>Susținerea excelenței profesionale și a leadership-ului din domeniul muzical;</w:t>
      </w:r>
    </w:p>
    <w:p w:rsidR="0092065B" w:rsidRPr="0092065B" w:rsidRDefault="0092065B" w:rsidP="00F008ED">
      <w:pPr>
        <w:numPr>
          <w:ilvl w:val="0"/>
          <w:numId w:val="33"/>
        </w:numPr>
        <w:spacing w:after="160" w:line="360" w:lineRule="auto"/>
        <w:ind w:left="142" w:right="-142" w:firstLine="0"/>
        <w:contextualSpacing/>
        <w:jc w:val="both"/>
        <w:rPr>
          <w:rFonts w:ascii="Times New Roman" w:eastAsiaTheme="minorHAnsi" w:hAnsi="Times New Roman"/>
          <w:sz w:val="24"/>
          <w:szCs w:val="24"/>
        </w:rPr>
      </w:pPr>
      <w:r w:rsidRPr="0092065B">
        <w:rPr>
          <w:rFonts w:ascii="Times New Roman" w:eastAsiaTheme="minorHAnsi" w:hAnsi="Times New Roman"/>
          <w:sz w:val="24"/>
          <w:szCs w:val="24"/>
        </w:rPr>
        <w:lastRenderedPageBreak/>
        <w:t>Susținerea și promovarea culturii muzicale în România;</w:t>
      </w:r>
    </w:p>
    <w:p w:rsidR="0092065B" w:rsidRPr="000F3A91" w:rsidRDefault="0092065B" w:rsidP="00F008ED">
      <w:pPr>
        <w:numPr>
          <w:ilvl w:val="0"/>
          <w:numId w:val="33"/>
        </w:numPr>
        <w:spacing w:after="160" w:line="360" w:lineRule="auto"/>
        <w:ind w:left="142" w:right="-142" w:firstLine="0"/>
        <w:contextualSpacing/>
        <w:jc w:val="both"/>
        <w:rPr>
          <w:rFonts w:ascii="Times New Roman" w:eastAsiaTheme="minorHAnsi" w:hAnsi="Times New Roman"/>
          <w:sz w:val="24"/>
          <w:szCs w:val="24"/>
        </w:rPr>
      </w:pPr>
      <w:r w:rsidRPr="0092065B">
        <w:rPr>
          <w:rFonts w:ascii="Times New Roman" w:eastAsiaTheme="minorHAnsi" w:hAnsi="Times New Roman"/>
          <w:sz w:val="24"/>
          <w:szCs w:val="24"/>
        </w:rPr>
        <w:t>Promovarea valorilor culturale naționale și internaționale, dezvoltarea culturală locală.</w:t>
      </w:r>
    </w:p>
    <w:p w:rsidR="0092065B" w:rsidRPr="0092065B" w:rsidRDefault="0092065B" w:rsidP="00F008ED">
      <w:pPr>
        <w:spacing w:after="160" w:line="360" w:lineRule="auto"/>
        <w:ind w:left="142" w:right="-142"/>
        <w:jc w:val="both"/>
        <w:rPr>
          <w:rFonts w:ascii="Times New Roman" w:eastAsiaTheme="minorHAnsi" w:hAnsi="Times New Roman"/>
          <w:b/>
          <w:sz w:val="24"/>
          <w:szCs w:val="24"/>
          <w:u w:val="single"/>
        </w:rPr>
      </w:pPr>
      <w:r w:rsidRPr="0092065B">
        <w:rPr>
          <w:rFonts w:ascii="Times New Roman" w:eastAsiaTheme="minorHAnsi" w:hAnsi="Times New Roman"/>
          <w:b/>
          <w:sz w:val="24"/>
          <w:szCs w:val="24"/>
          <w:u w:val="single"/>
        </w:rPr>
        <w:t>Locul de desfășurare:</w:t>
      </w:r>
    </w:p>
    <w:p w:rsidR="00E6346E" w:rsidRPr="000F3A91" w:rsidRDefault="00A47A9A" w:rsidP="00F008ED">
      <w:pPr>
        <w:pStyle w:val="Listparagraf"/>
        <w:numPr>
          <w:ilvl w:val="0"/>
          <w:numId w:val="36"/>
        </w:numPr>
        <w:spacing w:after="160" w:line="360" w:lineRule="auto"/>
        <w:ind w:left="142" w:right="-142" w:firstLine="0"/>
        <w:jc w:val="both"/>
        <w:rPr>
          <w:rFonts w:eastAsia="Calibri"/>
          <w:color w:val="00000A"/>
        </w:rPr>
      </w:pPr>
      <w:proofErr w:type="spellStart"/>
      <w:r>
        <w:rPr>
          <w:rFonts w:eastAsia="Calibri"/>
          <w:color w:val="00000A"/>
        </w:rPr>
        <w:t>Municipiul</w:t>
      </w:r>
      <w:proofErr w:type="spellEnd"/>
      <w:r>
        <w:rPr>
          <w:rFonts w:eastAsia="Calibri"/>
          <w:color w:val="00000A"/>
        </w:rPr>
        <w:t xml:space="preserve"> </w:t>
      </w:r>
      <w:proofErr w:type="spellStart"/>
      <w:r>
        <w:rPr>
          <w:rFonts w:eastAsia="Calibri"/>
          <w:color w:val="00000A"/>
        </w:rPr>
        <w:t>București</w:t>
      </w:r>
      <w:proofErr w:type="spellEnd"/>
      <w:r>
        <w:rPr>
          <w:rFonts w:eastAsia="Calibri"/>
          <w:color w:val="00000A"/>
        </w:rPr>
        <w:t xml:space="preserve">, </w:t>
      </w:r>
      <w:proofErr w:type="spellStart"/>
      <w:r>
        <w:rPr>
          <w:rFonts w:eastAsia="Calibri"/>
          <w:color w:val="00000A"/>
        </w:rPr>
        <w:t>într</w:t>
      </w:r>
      <w:proofErr w:type="spellEnd"/>
      <w:r>
        <w:rPr>
          <w:rFonts w:eastAsia="Calibri"/>
          <w:color w:val="00000A"/>
        </w:rPr>
        <w:t xml:space="preserve">-un </w:t>
      </w:r>
      <w:proofErr w:type="spellStart"/>
      <w:r>
        <w:rPr>
          <w:rFonts w:eastAsia="Calibri"/>
          <w:color w:val="00000A"/>
        </w:rPr>
        <w:t>s</w:t>
      </w:r>
      <w:r w:rsidRPr="00A8522A">
        <w:rPr>
          <w:rFonts w:eastAsia="Calibri"/>
          <w:color w:val="00000A"/>
        </w:rPr>
        <w:t>pațiu</w:t>
      </w:r>
      <w:proofErr w:type="spellEnd"/>
      <w:r w:rsidRPr="00A8522A">
        <w:rPr>
          <w:rFonts w:eastAsia="Calibri"/>
          <w:color w:val="00000A"/>
        </w:rPr>
        <w:t xml:space="preserve"> </w:t>
      </w:r>
      <w:proofErr w:type="spellStart"/>
      <w:r w:rsidRPr="00A8522A">
        <w:rPr>
          <w:rFonts w:eastAsia="Calibri"/>
          <w:color w:val="00000A"/>
        </w:rPr>
        <w:t>corespunzător</w:t>
      </w:r>
      <w:proofErr w:type="spellEnd"/>
      <w:r w:rsidRPr="00A8522A">
        <w:rPr>
          <w:rFonts w:eastAsia="Calibri"/>
          <w:color w:val="00000A"/>
        </w:rPr>
        <w:t xml:space="preserve"> </w:t>
      </w:r>
      <w:proofErr w:type="spellStart"/>
      <w:r w:rsidRPr="00A8522A">
        <w:rPr>
          <w:rFonts w:eastAsia="Calibri"/>
          <w:color w:val="00000A"/>
        </w:rPr>
        <w:t>unei</w:t>
      </w:r>
      <w:proofErr w:type="spellEnd"/>
      <w:r w:rsidRPr="00A8522A">
        <w:rPr>
          <w:rFonts w:eastAsia="Calibri"/>
          <w:color w:val="00000A"/>
        </w:rPr>
        <w:t xml:space="preserve"> </w:t>
      </w:r>
      <w:proofErr w:type="spellStart"/>
      <w:r w:rsidRPr="00A8522A">
        <w:rPr>
          <w:rFonts w:eastAsia="Calibri"/>
          <w:color w:val="00000A"/>
        </w:rPr>
        <w:t>astfel</w:t>
      </w:r>
      <w:proofErr w:type="spellEnd"/>
      <w:r w:rsidRPr="00A8522A">
        <w:rPr>
          <w:rFonts w:eastAsia="Calibri"/>
          <w:color w:val="00000A"/>
        </w:rPr>
        <w:t xml:space="preserve"> de </w:t>
      </w:r>
      <w:proofErr w:type="spellStart"/>
      <w:r w:rsidRPr="00A8522A">
        <w:rPr>
          <w:rFonts w:eastAsia="Calibri"/>
          <w:color w:val="00000A"/>
        </w:rPr>
        <w:t>activități</w:t>
      </w:r>
      <w:proofErr w:type="spellEnd"/>
      <w:r w:rsidRPr="00A8522A">
        <w:rPr>
          <w:rFonts w:eastAsia="Calibri"/>
          <w:color w:val="00000A"/>
        </w:rPr>
        <w:t xml:space="preserve"> – </w:t>
      </w:r>
      <w:proofErr w:type="spellStart"/>
      <w:r w:rsidRPr="00A8522A">
        <w:rPr>
          <w:rFonts w:eastAsia="Calibri"/>
          <w:color w:val="00000A"/>
        </w:rPr>
        <w:t>sală</w:t>
      </w:r>
      <w:proofErr w:type="spellEnd"/>
      <w:r w:rsidRPr="00A8522A">
        <w:rPr>
          <w:rFonts w:eastAsia="Calibri"/>
          <w:color w:val="00000A"/>
        </w:rPr>
        <w:t xml:space="preserve"> de </w:t>
      </w:r>
      <w:proofErr w:type="spellStart"/>
      <w:r w:rsidRPr="00A8522A">
        <w:rPr>
          <w:rFonts w:eastAsia="Calibri"/>
          <w:color w:val="00000A"/>
        </w:rPr>
        <w:t>spectacol</w:t>
      </w:r>
      <w:proofErr w:type="spellEnd"/>
      <w:r>
        <w:rPr>
          <w:rFonts w:eastAsia="Calibri"/>
          <w:color w:val="00000A"/>
        </w:rPr>
        <w:t>.</w:t>
      </w:r>
    </w:p>
    <w:p w:rsidR="0092065B" w:rsidRPr="0092065B" w:rsidRDefault="0092065B" w:rsidP="00F008ED">
      <w:pPr>
        <w:spacing w:after="0"/>
        <w:ind w:left="142" w:right="-142"/>
        <w:jc w:val="both"/>
        <w:rPr>
          <w:rFonts w:ascii="Times New Roman" w:hAnsi="Times New Roman"/>
          <w:b/>
          <w:color w:val="00000A"/>
          <w:sz w:val="24"/>
          <w:szCs w:val="24"/>
          <w:u w:val="single"/>
        </w:rPr>
      </w:pPr>
      <w:r w:rsidRPr="0092065B">
        <w:rPr>
          <w:rFonts w:ascii="Times New Roman" w:hAnsi="Times New Roman"/>
          <w:b/>
          <w:color w:val="00000A"/>
          <w:sz w:val="24"/>
          <w:szCs w:val="24"/>
          <w:u w:val="single"/>
        </w:rPr>
        <w:t>Personalul implicat în realizarea activității:</w:t>
      </w:r>
    </w:p>
    <w:p w:rsidR="0092065B" w:rsidRPr="0092065B" w:rsidRDefault="0092065B" w:rsidP="00F008ED">
      <w:pPr>
        <w:spacing w:after="0"/>
        <w:ind w:left="142" w:right="-142"/>
        <w:jc w:val="both"/>
        <w:rPr>
          <w:rFonts w:ascii="Times New Roman" w:hAnsi="Times New Roman"/>
          <w:b/>
          <w:color w:val="00000A"/>
          <w:sz w:val="24"/>
          <w:szCs w:val="24"/>
          <w:u w:val="single"/>
        </w:rPr>
      </w:pPr>
    </w:p>
    <w:p w:rsidR="0092065B" w:rsidRPr="0092065B" w:rsidRDefault="0092065B" w:rsidP="00F008ED">
      <w:pPr>
        <w:numPr>
          <w:ilvl w:val="0"/>
          <w:numId w:val="29"/>
        </w:numPr>
        <w:spacing w:after="0" w:line="360" w:lineRule="auto"/>
        <w:ind w:left="142" w:right="-142" w:firstLine="0"/>
        <w:jc w:val="both"/>
        <w:rPr>
          <w:rFonts w:ascii="Times New Roman" w:hAnsi="Times New Roman"/>
          <w:color w:val="00000A"/>
          <w:sz w:val="24"/>
          <w:szCs w:val="24"/>
        </w:rPr>
      </w:pPr>
      <w:r w:rsidRPr="0092065B">
        <w:rPr>
          <w:rFonts w:ascii="Times New Roman" w:hAnsi="Times New Roman"/>
          <w:color w:val="00000A"/>
          <w:sz w:val="24"/>
          <w:szCs w:val="24"/>
        </w:rPr>
        <w:t>Echipa de implementare din cadrul CTMB</w:t>
      </w:r>
      <w:r>
        <w:rPr>
          <w:rFonts w:ascii="Times New Roman" w:hAnsi="Times New Roman"/>
          <w:color w:val="00000A"/>
          <w:sz w:val="24"/>
          <w:szCs w:val="24"/>
        </w:rPr>
        <w:t>;</w:t>
      </w:r>
    </w:p>
    <w:p w:rsidR="0092065B" w:rsidRDefault="0092065B" w:rsidP="00F008ED">
      <w:pPr>
        <w:numPr>
          <w:ilvl w:val="0"/>
          <w:numId w:val="29"/>
        </w:numPr>
        <w:spacing w:after="0" w:line="360" w:lineRule="auto"/>
        <w:ind w:left="142" w:right="-142" w:firstLine="0"/>
        <w:jc w:val="both"/>
        <w:rPr>
          <w:rFonts w:ascii="Times New Roman" w:hAnsi="Times New Roman"/>
          <w:color w:val="00000A"/>
          <w:sz w:val="24"/>
          <w:szCs w:val="24"/>
        </w:rPr>
      </w:pPr>
      <w:r w:rsidRPr="0092065B">
        <w:rPr>
          <w:rFonts w:ascii="Times New Roman" w:hAnsi="Times New Roman"/>
          <w:color w:val="00000A"/>
          <w:sz w:val="24"/>
          <w:szCs w:val="24"/>
        </w:rPr>
        <w:t>Responsabili organizare eveniment</w:t>
      </w:r>
      <w:r>
        <w:rPr>
          <w:rFonts w:ascii="Times New Roman" w:hAnsi="Times New Roman"/>
          <w:color w:val="00000A"/>
          <w:sz w:val="24"/>
          <w:szCs w:val="24"/>
        </w:rPr>
        <w:t>;</w:t>
      </w:r>
    </w:p>
    <w:p w:rsidR="0092065B" w:rsidRPr="0092065B" w:rsidRDefault="0092065B" w:rsidP="00F008ED">
      <w:pPr>
        <w:numPr>
          <w:ilvl w:val="0"/>
          <w:numId w:val="29"/>
        </w:numPr>
        <w:spacing w:after="0" w:line="360" w:lineRule="auto"/>
        <w:ind w:left="142" w:right="-142" w:firstLine="0"/>
        <w:jc w:val="both"/>
        <w:rPr>
          <w:rFonts w:ascii="Times New Roman" w:hAnsi="Times New Roman"/>
          <w:color w:val="00000A"/>
          <w:sz w:val="24"/>
          <w:szCs w:val="24"/>
        </w:rPr>
      </w:pPr>
      <w:r>
        <w:rPr>
          <w:rFonts w:ascii="Times New Roman" w:hAnsi="Times New Roman"/>
          <w:color w:val="00000A"/>
          <w:sz w:val="24"/>
          <w:szCs w:val="24"/>
        </w:rPr>
        <w:t xml:space="preserve">Asociația Elite </w:t>
      </w:r>
      <w:proofErr w:type="spellStart"/>
      <w:r>
        <w:rPr>
          <w:rFonts w:ascii="Times New Roman" w:hAnsi="Times New Roman"/>
          <w:color w:val="00000A"/>
          <w:sz w:val="24"/>
          <w:szCs w:val="24"/>
        </w:rPr>
        <w:t>Art</w:t>
      </w:r>
      <w:proofErr w:type="spellEnd"/>
      <w:r>
        <w:rPr>
          <w:rFonts w:ascii="Times New Roman" w:hAnsi="Times New Roman"/>
          <w:color w:val="00000A"/>
          <w:sz w:val="24"/>
          <w:szCs w:val="24"/>
        </w:rPr>
        <w:t xml:space="preserve"> Club UNESCO.</w:t>
      </w:r>
    </w:p>
    <w:p w:rsidR="00D603CE" w:rsidRDefault="00D603CE" w:rsidP="00F008ED">
      <w:pPr>
        <w:spacing w:after="0" w:line="360" w:lineRule="auto"/>
        <w:ind w:left="142" w:right="-142"/>
        <w:jc w:val="both"/>
        <w:rPr>
          <w:rFonts w:ascii="Times New Roman" w:hAnsi="Times New Roman"/>
          <w:sz w:val="24"/>
          <w:szCs w:val="24"/>
        </w:rPr>
      </w:pPr>
    </w:p>
    <w:p w:rsidR="00E6346E" w:rsidRPr="00E6346E" w:rsidRDefault="00E6346E" w:rsidP="00F008ED">
      <w:pPr>
        <w:spacing w:line="360" w:lineRule="auto"/>
        <w:ind w:left="142" w:right="-142"/>
        <w:jc w:val="both"/>
        <w:rPr>
          <w:rFonts w:ascii="Times New Roman" w:hAnsi="Times New Roman"/>
          <w:sz w:val="24"/>
          <w:szCs w:val="24"/>
        </w:rPr>
      </w:pPr>
      <w:r w:rsidRPr="00E6346E">
        <w:rPr>
          <w:rFonts w:ascii="Times New Roman" w:hAnsi="Times New Roman"/>
          <w:sz w:val="24"/>
          <w:szCs w:val="24"/>
        </w:rPr>
        <w:t>Achiziția presupune prestarea unor servicii și livrarea unor produse, cu următoarele specificații, astfel:</w:t>
      </w:r>
    </w:p>
    <w:tbl>
      <w:tblPr>
        <w:tblpPr w:leftFromText="180" w:rightFromText="180" w:vertAnchor="text" w:horzAnchor="margin" w:tblpX="421" w:tblpY="262"/>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1725"/>
        <w:gridCol w:w="736"/>
        <w:gridCol w:w="756"/>
        <w:gridCol w:w="1046"/>
        <w:gridCol w:w="1047"/>
        <w:gridCol w:w="3252"/>
      </w:tblGrid>
      <w:tr w:rsidR="0092065B" w:rsidRPr="0092065B" w:rsidTr="00A47A9A">
        <w:tc>
          <w:tcPr>
            <w:tcW w:w="799"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both"/>
              <w:rPr>
                <w:rFonts w:ascii="Times New Roman" w:hAnsi="Times New Roman"/>
                <w:b/>
                <w:color w:val="00000A"/>
                <w:sz w:val="24"/>
                <w:szCs w:val="24"/>
              </w:rPr>
            </w:pPr>
            <w:r w:rsidRPr="0092065B">
              <w:rPr>
                <w:rFonts w:ascii="Times New Roman" w:hAnsi="Times New Roman"/>
                <w:b/>
                <w:color w:val="00000A"/>
                <w:sz w:val="24"/>
                <w:szCs w:val="24"/>
              </w:rPr>
              <w:t xml:space="preserve">Nr. </w:t>
            </w:r>
            <w:proofErr w:type="spellStart"/>
            <w:r w:rsidRPr="0092065B">
              <w:rPr>
                <w:rFonts w:ascii="Times New Roman" w:hAnsi="Times New Roman"/>
                <w:b/>
                <w:color w:val="00000A"/>
                <w:sz w:val="24"/>
                <w:szCs w:val="24"/>
              </w:rPr>
              <w:t>crt</w:t>
            </w:r>
            <w:proofErr w:type="spellEnd"/>
          </w:p>
        </w:tc>
        <w:tc>
          <w:tcPr>
            <w:tcW w:w="1725"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b/>
                <w:color w:val="00000A"/>
                <w:sz w:val="24"/>
                <w:szCs w:val="24"/>
              </w:rPr>
            </w:pPr>
            <w:r w:rsidRPr="0092065B">
              <w:rPr>
                <w:rFonts w:ascii="Times New Roman" w:hAnsi="Times New Roman"/>
                <w:b/>
                <w:color w:val="00000A"/>
                <w:sz w:val="24"/>
                <w:szCs w:val="24"/>
              </w:rPr>
              <w:t>Denumire serviciu</w:t>
            </w:r>
          </w:p>
        </w:tc>
        <w:tc>
          <w:tcPr>
            <w:tcW w:w="736"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b/>
                <w:color w:val="00000A"/>
                <w:sz w:val="24"/>
                <w:szCs w:val="24"/>
              </w:rPr>
            </w:pPr>
            <w:r w:rsidRPr="0092065B">
              <w:rPr>
                <w:rFonts w:ascii="Times New Roman" w:hAnsi="Times New Roman"/>
                <w:b/>
                <w:color w:val="00000A"/>
                <w:sz w:val="24"/>
                <w:szCs w:val="24"/>
              </w:rPr>
              <w:t>U.M.</w:t>
            </w:r>
          </w:p>
        </w:tc>
        <w:tc>
          <w:tcPr>
            <w:tcW w:w="756"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b/>
                <w:color w:val="00000A"/>
                <w:sz w:val="24"/>
                <w:szCs w:val="24"/>
              </w:rPr>
            </w:pPr>
            <w:r w:rsidRPr="0092065B">
              <w:rPr>
                <w:rFonts w:ascii="Times New Roman" w:hAnsi="Times New Roman"/>
                <w:b/>
                <w:color w:val="00000A"/>
                <w:sz w:val="24"/>
                <w:szCs w:val="24"/>
              </w:rPr>
              <w:t>Cant</w:t>
            </w:r>
          </w:p>
        </w:tc>
        <w:tc>
          <w:tcPr>
            <w:tcW w:w="1046"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b/>
                <w:i/>
                <w:color w:val="00000A"/>
                <w:sz w:val="24"/>
                <w:szCs w:val="24"/>
              </w:rPr>
            </w:pPr>
            <w:r w:rsidRPr="0092065B">
              <w:rPr>
                <w:rFonts w:ascii="Times New Roman" w:hAnsi="Times New Roman"/>
                <w:b/>
                <w:i/>
                <w:color w:val="00000A"/>
                <w:sz w:val="24"/>
                <w:szCs w:val="24"/>
              </w:rPr>
              <w:t>Valoare unitară estimată</w:t>
            </w:r>
          </w:p>
          <w:p w:rsidR="0092065B" w:rsidRPr="0092065B" w:rsidRDefault="0092065B" w:rsidP="00A47A9A">
            <w:pPr>
              <w:spacing w:after="0"/>
              <w:jc w:val="center"/>
              <w:rPr>
                <w:rFonts w:ascii="Times New Roman" w:hAnsi="Times New Roman"/>
                <w:b/>
                <w:i/>
                <w:color w:val="00000A"/>
                <w:sz w:val="24"/>
                <w:szCs w:val="24"/>
              </w:rPr>
            </w:pPr>
            <w:r w:rsidRPr="0092065B">
              <w:rPr>
                <w:rFonts w:ascii="Times New Roman" w:hAnsi="Times New Roman"/>
                <w:b/>
                <w:i/>
                <w:color w:val="00000A"/>
                <w:sz w:val="24"/>
                <w:szCs w:val="24"/>
              </w:rPr>
              <w:t>lei fără TVA</w:t>
            </w:r>
          </w:p>
        </w:tc>
        <w:tc>
          <w:tcPr>
            <w:tcW w:w="1047"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b/>
                <w:i/>
                <w:color w:val="00000A"/>
                <w:sz w:val="24"/>
                <w:szCs w:val="24"/>
              </w:rPr>
            </w:pPr>
            <w:r w:rsidRPr="0092065B">
              <w:rPr>
                <w:rFonts w:ascii="Times New Roman" w:hAnsi="Times New Roman"/>
                <w:b/>
                <w:i/>
                <w:color w:val="00000A"/>
                <w:sz w:val="24"/>
                <w:szCs w:val="24"/>
              </w:rPr>
              <w:t>Valoare estimată totală</w:t>
            </w:r>
          </w:p>
          <w:p w:rsidR="0092065B" w:rsidRPr="0092065B" w:rsidRDefault="0092065B" w:rsidP="00A47A9A">
            <w:pPr>
              <w:spacing w:after="0"/>
              <w:jc w:val="center"/>
              <w:rPr>
                <w:rFonts w:ascii="Times New Roman" w:hAnsi="Times New Roman"/>
                <w:b/>
                <w:i/>
                <w:color w:val="00000A"/>
                <w:sz w:val="24"/>
                <w:szCs w:val="24"/>
              </w:rPr>
            </w:pPr>
            <w:r w:rsidRPr="0092065B">
              <w:rPr>
                <w:rFonts w:ascii="Times New Roman" w:hAnsi="Times New Roman"/>
                <w:b/>
                <w:i/>
                <w:color w:val="00000A"/>
                <w:sz w:val="24"/>
                <w:szCs w:val="24"/>
              </w:rPr>
              <w:t>lei fără TVA</w:t>
            </w:r>
          </w:p>
        </w:tc>
        <w:tc>
          <w:tcPr>
            <w:tcW w:w="3252"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both"/>
              <w:rPr>
                <w:rFonts w:ascii="Times New Roman" w:hAnsi="Times New Roman"/>
                <w:b/>
                <w:color w:val="00000A"/>
                <w:sz w:val="24"/>
                <w:szCs w:val="24"/>
              </w:rPr>
            </w:pPr>
            <w:r w:rsidRPr="0092065B">
              <w:rPr>
                <w:rFonts w:ascii="Times New Roman" w:hAnsi="Times New Roman"/>
                <w:b/>
                <w:color w:val="00000A"/>
                <w:sz w:val="24"/>
                <w:szCs w:val="24"/>
              </w:rPr>
              <w:t>Caracteristici tehnice</w:t>
            </w:r>
          </w:p>
        </w:tc>
      </w:tr>
      <w:tr w:rsidR="0092065B" w:rsidRPr="0092065B" w:rsidTr="00635F4E">
        <w:trPr>
          <w:trHeight w:val="530"/>
        </w:trPr>
        <w:tc>
          <w:tcPr>
            <w:tcW w:w="799"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both"/>
              <w:rPr>
                <w:rFonts w:ascii="Times New Roman" w:hAnsi="Times New Roman"/>
                <w:i/>
                <w:color w:val="00000A"/>
                <w:sz w:val="24"/>
                <w:szCs w:val="24"/>
              </w:rPr>
            </w:pPr>
            <w:r w:rsidRPr="0092065B">
              <w:rPr>
                <w:rFonts w:ascii="Times New Roman" w:hAnsi="Times New Roman"/>
                <w:i/>
                <w:color w:val="00000A"/>
                <w:sz w:val="24"/>
                <w:szCs w:val="24"/>
              </w:rPr>
              <w:t>a</w:t>
            </w:r>
          </w:p>
        </w:tc>
        <w:tc>
          <w:tcPr>
            <w:tcW w:w="1725"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i/>
                <w:color w:val="00000A"/>
                <w:sz w:val="24"/>
                <w:szCs w:val="24"/>
              </w:rPr>
            </w:pPr>
            <w:r w:rsidRPr="0092065B">
              <w:rPr>
                <w:rFonts w:ascii="Times New Roman" w:hAnsi="Times New Roman"/>
                <w:i/>
                <w:color w:val="00000A"/>
                <w:sz w:val="24"/>
                <w:szCs w:val="24"/>
              </w:rPr>
              <w:t>b</w:t>
            </w:r>
          </w:p>
        </w:tc>
        <w:tc>
          <w:tcPr>
            <w:tcW w:w="736"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i/>
                <w:color w:val="00000A"/>
                <w:sz w:val="24"/>
                <w:szCs w:val="24"/>
              </w:rPr>
            </w:pPr>
            <w:r w:rsidRPr="0092065B">
              <w:rPr>
                <w:rFonts w:ascii="Times New Roman" w:hAnsi="Times New Roman"/>
                <w:i/>
                <w:color w:val="00000A"/>
                <w:sz w:val="24"/>
                <w:szCs w:val="24"/>
              </w:rPr>
              <w:t>c</w:t>
            </w:r>
          </w:p>
        </w:tc>
        <w:tc>
          <w:tcPr>
            <w:tcW w:w="756"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i/>
                <w:color w:val="00000A"/>
                <w:sz w:val="24"/>
                <w:szCs w:val="24"/>
              </w:rPr>
            </w:pPr>
            <w:r w:rsidRPr="0092065B">
              <w:rPr>
                <w:rFonts w:ascii="Times New Roman" w:hAnsi="Times New Roman"/>
                <w:i/>
                <w:color w:val="00000A"/>
                <w:sz w:val="24"/>
                <w:szCs w:val="24"/>
              </w:rPr>
              <w:t>d</w:t>
            </w:r>
          </w:p>
        </w:tc>
        <w:tc>
          <w:tcPr>
            <w:tcW w:w="1046"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i/>
                <w:color w:val="00000A"/>
                <w:sz w:val="24"/>
                <w:szCs w:val="24"/>
              </w:rPr>
            </w:pPr>
            <w:r w:rsidRPr="0092065B">
              <w:rPr>
                <w:rFonts w:ascii="Times New Roman" w:hAnsi="Times New Roman"/>
                <w:i/>
                <w:color w:val="00000A"/>
                <w:sz w:val="24"/>
                <w:szCs w:val="24"/>
              </w:rPr>
              <w:t>e</w:t>
            </w:r>
          </w:p>
        </w:tc>
        <w:tc>
          <w:tcPr>
            <w:tcW w:w="1047"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i/>
                <w:color w:val="00000A"/>
                <w:sz w:val="24"/>
                <w:szCs w:val="24"/>
              </w:rPr>
            </w:pPr>
            <w:r w:rsidRPr="0092065B">
              <w:rPr>
                <w:rFonts w:ascii="Times New Roman" w:hAnsi="Times New Roman"/>
                <w:i/>
                <w:color w:val="00000A"/>
                <w:sz w:val="24"/>
                <w:szCs w:val="24"/>
              </w:rPr>
              <w:t>f = d</w:t>
            </w:r>
            <w:r w:rsidRPr="0092065B">
              <w:rPr>
                <w:rFonts w:ascii="Times New Roman" w:hAnsi="Times New Roman"/>
                <w:color w:val="00000A"/>
                <w:sz w:val="24"/>
                <w:szCs w:val="24"/>
              </w:rPr>
              <w:t xml:space="preserve"> x </w:t>
            </w:r>
            <w:r w:rsidRPr="0092065B">
              <w:rPr>
                <w:rFonts w:ascii="Times New Roman" w:hAnsi="Times New Roman"/>
                <w:i/>
                <w:color w:val="00000A"/>
                <w:sz w:val="24"/>
                <w:szCs w:val="24"/>
              </w:rPr>
              <w:t>e</w:t>
            </w:r>
          </w:p>
        </w:tc>
        <w:tc>
          <w:tcPr>
            <w:tcW w:w="3252"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both"/>
              <w:rPr>
                <w:rFonts w:ascii="Times New Roman" w:hAnsi="Times New Roman"/>
                <w:i/>
                <w:color w:val="00000A"/>
                <w:sz w:val="24"/>
                <w:szCs w:val="24"/>
              </w:rPr>
            </w:pPr>
            <w:r w:rsidRPr="0092065B">
              <w:rPr>
                <w:rFonts w:ascii="Times New Roman" w:hAnsi="Times New Roman"/>
                <w:i/>
                <w:color w:val="00000A"/>
                <w:sz w:val="24"/>
                <w:szCs w:val="24"/>
              </w:rPr>
              <w:t>g</w:t>
            </w:r>
          </w:p>
        </w:tc>
      </w:tr>
      <w:tr w:rsidR="0092065B" w:rsidRPr="0092065B" w:rsidTr="00A5669D">
        <w:trPr>
          <w:trHeight w:val="1400"/>
        </w:trPr>
        <w:tc>
          <w:tcPr>
            <w:tcW w:w="799" w:type="dxa"/>
            <w:tcBorders>
              <w:top w:val="single" w:sz="4" w:space="0" w:color="auto"/>
              <w:left w:val="single" w:sz="4" w:space="0" w:color="auto"/>
              <w:bottom w:val="single" w:sz="4" w:space="0" w:color="auto"/>
              <w:right w:val="single" w:sz="4" w:space="0" w:color="auto"/>
            </w:tcBorders>
          </w:tcPr>
          <w:p w:rsidR="0092065B" w:rsidRPr="0092065B" w:rsidRDefault="0092065B" w:rsidP="00A47A9A">
            <w:pPr>
              <w:numPr>
                <w:ilvl w:val="0"/>
                <w:numId w:val="35"/>
              </w:numPr>
              <w:spacing w:after="0" w:line="256" w:lineRule="auto"/>
              <w:contextualSpacing/>
              <w:rPr>
                <w:rFonts w:ascii="Times New Roman" w:hAnsi="Times New Roman"/>
                <w:b/>
                <w:color w:val="00000A"/>
                <w:sz w:val="24"/>
                <w:szCs w:val="24"/>
              </w:rPr>
            </w:pPr>
          </w:p>
        </w:tc>
        <w:tc>
          <w:tcPr>
            <w:tcW w:w="1725" w:type="dxa"/>
            <w:tcBorders>
              <w:top w:val="single" w:sz="4" w:space="0" w:color="auto"/>
              <w:left w:val="single" w:sz="4" w:space="0" w:color="auto"/>
              <w:bottom w:val="single" w:sz="4" w:space="0" w:color="auto"/>
              <w:right w:val="single" w:sz="4" w:space="0" w:color="auto"/>
            </w:tcBorders>
          </w:tcPr>
          <w:p w:rsidR="0092065B" w:rsidRPr="0092065B" w:rsidRDefault="0092065B" w:rsidP="00A47A9A">
            <w:pPr>
              <w:spacing w:after="0"/>
              <w:jc w:val="center"/>
              <w:rPr>
                <w:rFonts w:ascii="Times New Roman" w:hAnsi="Times New Roman"/>
                <w:b/>
                <w:color w:val="00000A"/>
                <w:sz w:val="24"/>
                <w:szCs w:val="24"/>
              </w:rPr>
            </w:pPr>
            <w:r w:rsidRPr="0092065B">
              <w:rPr>
                <w:rFonts w:ascii="Times New Roman" w:hAnsi="Times New Roman"/>
                <w:b/>
                <w:color w:val="00000A"/>
                <w:sz w:val="24"/>
                <w:szCs w:val="24"/>
              </w:rPr>
              <w:t>Închiriere sală de spectacol</w:t>
            </w:r>
          </w:p>
          <w:p w:rsidR="0092065B" w:rsidRPr="0092065B" w:rsidRDefault="0092065B" w:rsidP="00A47A9A">
            <w:pPr>
              <w:spacing w:after="0"/>
              <w:jc w:val="center"/>
              <w:rPr>
                <w:rFonts w:ascii="Times New Roman" w:hAnsi="Times New Roman"/>
                <w:b/>
                <w:color w:val="00000A"/>
                <w:sz w:val="24"/>
                <w:szCs w:val="24"/>
              </w:rPr>
            </w:pPr>
          </w:p>
        </w:tc>
        <w:tc>
          <w:tcPr>
            <w:tcW w:w="736" w:type="dxa"/>
            <w:tcBorders>
              <w:top w:val="single" w:sz="4" w:space="0" w:color="auto"/>
              <w:left w:val="single" w:sz="4" w:space="0" w:color="auto"/>
              <w:bottom w:val="single" w:sz="4" w:space="0" w:color="auto"/>
              <w:right w:val="single" w:sz="4" w:space="0" w:color="auto"/>
            </w:tcBorders>
            <w:hideMark/>
          </w:tcPr>
          <w:p w:rsidR="0092065B" w:rsidRPr="0092065B" w:rsidRDefault="00171478" w:rsidP="00A47A9A">
            <w:pPr>
              <w:spacing w:after="0"/>
              <w:jc w:val="center"/>
              <w:rPr>
                <w:rFonts w:ascii="Times New Roman" w:hAnsi="Times New Roman"/>
                <w:b/>
                <w:color w:val="00000A"/>
                <w:sz w:val="24"/>
                <w:szCs w:val="24"/>
              </w:rPr>
            </w:pPr>
            <w:r>
              <w:rPr>
                <w:rFonts w:ascii="Times New Roman" w:hAnsi="Times New Roman"/>
                <w:b/>
                <w:color w:val="00000A"/>
                <w:sz w:val="24"/>
                <w:szCs w:val="24"/>
              </w:rPr>
              <w:t>Buc.</w:t>
            </w:r>
          </w:p>
        </w:tc>
        <w:tc>
          <w:tcPr>
            <w:tcW w:w="756" w:type="dxa"/>
            <w:tcBorders>
              <w:top w:val="single" w:sz="4" w:space="0" w:color="auto"/>
              <w:left w:val="single" w:sz="4" w:space="0" w:color="auto"/>
              <w:bottom w:val="single" w:sz="4" w:space="0" w:color="auto"/>
              <w:right w:val="single" w:sz="4" w:space="0" w:color="auto"/>
            </w:tcBorders>
            <w:hideMark/>
          </w:tcPr>
          <w:p w:rsidR="0092065B" w:rsidRPr="0092065B" w:rsidRDefault="00171478" w:rsidP="00A47A9A">
            <w:pPr>
              <w:spacing w:after="0"/>
              <w:jc w:val="center"/>
              <w:rPr>
                <w:rFonts w:ascii="Times New Roman" w:hAnsi="Times New Roman"/>
                <w:b/>
                <w:color w:val="00000A"/>
                <w:sz w:val="24"/>
                <w:szCs w:val="24"/>
              </w:rPr>
            </w:pPr>
            <w:r>
              <w:rPr>
                <w:rFonts w:ascii="Times New Roman" w:hAnsi="Times New Roman"/>
                <w:b/>
                <w:color w:val="00000A"/>
                <w:sz w:val="24"/>
                <w:szCs w:val="24"/>
              </w:rPr>
              <w:t>1</w:t>
            </w:r>
          </w:p>
        </w:tc>
        <w:tc>
          <w:tcPr>
            <w:tcW w:w="1046"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tabs>
                <w:tab w:val="center" w:pos="522"/>
              </w:tabs>
              <w:spacing w:after="0"/>
              <w:jc w:val="center"/>
              <w:rPr>
                <w:rFonts w:ascii="Times New Roman" w:hAnsi="Times New Roman"/>
                <w:b/>
                <w:color w:val="00000A"/>
                <w:sz w:val="24"/>
                <w:szCs w:val="24"/>
              </w:rPr>
            </w:pPr>
            <w:r w:rsidRPr="0092065B">
              <w:rPr>
                <w:rFonts w:ascii="Times New Roman" w:hAnsi="Times New Roman"/>
                <w:b/>
                <w:color w:val="00000A"/>
                <w:sz w:val="24"/>
                <w:szCs w:val="24"/>
              </w:rPr>
              <w:t>22 500</w:t>
            </w:r>
          </w:p>
        </w:tc>
        <w:tc>
          <w:tcPr>
            <w:tcW w:w="1047"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b/>
                <w:color w:val="00000A"/>
                <w:sz w:val="24"/>
                <w:szCs w:val="24"/>
              </w:rPr>
            </w:pPr>
            <w:r w:rsidRPr="0092065B">
              <w:rPr>
                <w:rFonts w:ascii="Times New Roman" w:hAnsi="Times New Roman"/>
                <w:b/>
                <w:color w:val="00000A"/>
                <w:sz w:val="24"/>
                <w:szCs w:val="24"/>
              </w:rPr>
              <w:t>22 500</w:t>
            </w:r>
          </w:p>
        </w:tc>
        <w:tc>
          <w:tcPr>
            <w:tcW w:w="3252" w:type="dxa"/>
            <w:tcBorders>
              <w:top w:val="single" w:sz="4" w:space="0" w:color="auto"/>
              <w:left w:val="single" w:sz="4" w:space="0" w:color="auto"/>
              <w:bottom w:val="single" w:sz="4" w:space="0" w:color="auto"/>
              <w:right w:val="single" w:sz="4" w:space="0" w:color="auto"/>
            </w:tcBorders>
            <w:hideMark/>
          </w:tcPr>
          <w:p w:rsidR="0092065B" w:rsidRPr="0092065B" w:rsidRDefault="001E435C" w:rsidP="00A47A9A">
            <w:pPr>
              <w:tabs>
                <w:tab w:val="left" w:pos="-18"/>
              </w:tabs>
              <w:spacing w:after="160" w:line="240" w:lineRule="auto"/>
              <w:rPr>
                <w:rFonts w:ascii="Times New Roman" w:hAnsi="Times New Roman"/>
                <w:color w:val="00000A"/>
                <w:sz w:val="24"/>
                <w:szCs w:val="24"/>
              </w:rPr>
            </w:pPr>
            <w:r w:rsidRPr="001E435C">
              <w:rPr>
                <w:rFonts w:ascii="Times New Roman" w:eastAsia="Times New Roman" w:hAnsi="Times New Roman"/>
                <w:color w:val="00000A"/>
                <w:sz w:val="24"/>
                <w:szCs w:val="24"/>
                <w:shd w:val="clear" w:color="auto" w:fill="FFFFFF"/>
              </w:rPr>
              <w:t>Sală de spectacol, cu dimensiunea de 150 mp de scenă, dotată cu aproximativ 800 de scaune fixe, pian, orgă.</w:t>
            </w:r>
          </w:p>
        </w:tc>
      </w:tr>
      <w:tr w:rsidR="0092065B" w:rsidRPr="0092065B" w:rsidTr="00A47A9A">
        <w:trPr>
          <w:trHeight w:val="141"/>
        </w:trPr>
        <w:tc>
          <w:tcPr>
            <w:tcW w:w="799"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rPr>
                <w:rFonts w:ascii="Times New Roman" w:hAnsi="Times New Roman"/>
                <w:b/>
                <w:color w:val="00000A"/>
                <w:sz w:val="24"/>
                <w:szCs w:val="24"/>
              </w:rPr>
            </w:pPr>
            <w:r w:rsidRPr="0092065B">
              <w:rPr>
                <w:rFonts w:ascii="Times New Roman" w:hAnsi="Times New Roman"/>
                <w:b/>
                <w:color w:val="00000A"/>
                <w:sz w:val="24"/>
                <w:szCs w:val="24"/>
              </w:rPr>
              <w:t>2.</w:t>
            </w:r>
          </w:p>
        </w:tc>
        <w:tc>
          <w:tcPr>
            <w:tcW w:w="1725"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b/>
                <w:color w:val="00000A"/>
                <w:sz w:val="24"/>
                <w:szCs w:val="24"/>
              </w:rPr>
            </w:pPr>
            <w:r w:rsidRPr="0092065B">
              <w:rPr>
                <w:rFonts w:ascii="Times New Roman" w:hAnsi="Times New Roman"/>
                <w:b/>
                <w:color w:val="00000A"/>
                <w:sz w:val="24"/>
                <w:szCs w:val="24"/>
              </w:rPr>
              <w:t>Resurse umane</w:t>
            </w:r>
          </w:p>
        </w:tc>
        <w:tc>
          <w:tcPr>
            <w:tcW w:w="736"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b/>
                <w:color w:val="00000A"/>
                <w:sz w:val="24"/>
                <w:szCs w:val="24"/>
              </w:rPr>
            </w:pPr>
          </w:p>
        </w:tc>
        <w:tc>
          <w:tcPr>
            <w:tcW w:w="756"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b/>
                <w:color w:val="00000A"/>
                <w:sz w:val="24"/>
                <w:szCs w:val="24"/>
              </w:rPr>
            </w:pPr>
          </w:p>
        </w:tc>
        <w:tc>
          <w:tcPr>
            <w:tcW w:w="1046" w:type="dxa"/>
            <w:tcBorders>
              <w:top w:val="single" w:sz="4" w:space="0" w:color="auto"/>
              <w:left w:val="single" w:sz="4" w:space="0" w:color="auto"/>
              <w:bottom w:val="single" w:sz="4" w:space="0" w:color="auto"/>
              <w:right w:val="single" w:sz="4" w:space="0" w:color="auto"/>
            </w:tcBorders>
            <w:hideMark/>
          </w:tcPr>
          <w:p w:rsidR="0092065B" w:rsidRPr="0092065B" w:rsidRDefault="0092065B" w:rsidP="00A47A9A">
            <w:pPr>
              <w:spacing w:after="0"/>
              <w:jc w:val="center"/>
              <w:rPr>
                <w:rFonts w:ascii="Times New Roman" w:hAnsi="Times New Roman"/>
                <w:b/>
                <w:color w:val="00000A"/>
                <w:sz w:val="24"/>
                <w:szCs w:val="24"/>
              </w:rPr>
            </w:pPr>
          </w:p>
        </w:tc>
        <w:tc>
          <w:tcPr>
            <w:tcW w:w="1047" w:type="dxa"/>
            <w:tcBorders>
              <w:top w:val="single" w:sz="4" w:space="0" w:color="auto"/>
              <w:left w:val="single" w:sz="4" w:space="0" w:color="auto"/>
              <w:bottom w:val="single" w:sz="4" w:space="0" w:color="auto"/>
              <w:right w:val="single" w:sz="4" w:space="0" w:color="auto"/>
            </w:tcBorders>
            <w:hideMark/>
          </w:tcPr>
          <w:p w:rsidR="0092065B" w:rsidRPr="0092065B" w:rsidRDefault="000346F9" w:rsidP="00A47A9A">
            <w:pPr>
              <w:spacing w:after="0"/>
              <w:jc w:val="center"/>
              <w:rPr>
                <w:rFonts w:ascii="Times New Roman" w:hAnsi="Times New Roman"/>
                <w:b/>
                <w:color w:val="00000A"/>
                <w:sz w:val="24"/>
                <w:szCs w:val="24"/>
              </w:rPr>
            </w:pPr>
            <w:r>
              <w:rPr>
                <w:rFonts w:ascii="Times New Roman" w:hAnsi="Times New Roman"/>
                <w:b/>
                <w:sz w:val="24"/>
                <w:szCs w:val="24"/>
              </w:rPr>
              <w:t>127.</w:t>
            </w:r>
            <w:r w:rsidR="001033E6">
              <w:rPr>
                <w:rFonts w:ascii="Times New Roman" w:hAnsi="Times New Roman"/>
                <w:b/>
                <w:sz w:val="24"/>
                <w:szCs w:val="24"/>
              </w:rPr>
              <w:t>5</w:t>
            </w:r>
            <w:r>
              <w:rPr>
                <w:rFonts w:ascii="Times New Roman" w:hAnsi="Times New Roman"/>
                <w:b/>
                <w:sz w:val="24"/>
                <w:szCs w:val="24"/>
              </w:rPr>
              <w:t>00</w:t>
            </w:r>
          </w:p>
        </w:tc>
        <w:tc>
          <w:tcPr>
            <w:tcW w:w="3252" w:type="dxa"/>
            <w:tcBorders>
              <w:top w:val="single" w:sz="4" w:space="0" w:color="auto"/>
              <w:left w:val="single" w:sz="4" w:space="0" w:color="auto"/>
              <w:bottom w:val="single" w:sz="4" w:space="0" w:color="auto"/>
              <w:right w:val="single" w:sz="4" w:space="0" w:color="auto"/>
            </w:tcBorders>
            <w:hideMark/>
          </w:tcPr>
          <w:p w:rsidR="0092065B" w:rsidRPr="00635F4E" w:rsidRDefault="0092065B" w:rsidP="00A47A9A">
            <w:pPr>
              <w:spacing w:after="160"/>
              <w:contextualSpacing/>
              <w:rPr>
                <w:rFonts w:ascii="Times New Roman" w:eastAsia="Times New Roman" w:hAnsi="Times New Roman"/>
                <w:color w:val="00000A"/>
                <w:sz w:val="24"/>
                <w:szCs w:val="24"/>
                <w:shd w:val="clear" w:color="auto" w:fill="FFFFFF"/>
              </w:rPr>
            </w:pPr>
            <w:r w:rsidRPr="00635F4E">
              <w:rPr>
                <w:rFonts w:ascii="Times New Roman" w:eastAsia="Times New Roman" w:hAnsi="Times New Roman"/>
                <w:color w:val="00000A"/>
                <w:sz w:val="24"/>
                <w:szCs w:val="24"/>
                <w:shd w:val="clear" w:color="auto" w:fill="FFFFFF"/>
              </w:rPr>
              <w:t xml:space="preserve">Echipă formată din: </w:t>
            </w:r>
          </w:p>
          <w:p w:rsidR="0092065B" w:rsidRPr="00635F4E" w:rsidRDefault="0092065B" w:rsidP="00A47A9A">
            <w:pPr>
              <w:spacing w:after="160"/>
              <w:rPr>
                <w:rFonts w:ascii="Times New Roman" w:eastAsia="Times New Roman" w:hAnsi="Times New Roman"/>
                <w:color w:val="00000A"/>
                <w:sz w:val="24"/>
                <w:szCs w:val="24"/>
                <w:shd w:val="clear" w:color="auto" w:fill="FFFFFF"/>
              </w:rPr>
            </w:pPr>
            <w:r w:rsidRPr="00635F4E">
              <w:rPr>
                <w:rFonts w:ascii="Times New Roman" w:eastAsia="Times New Roman" w:hAnsi="Times New Roman"/>
                <w:color w:val="00000A"/>
                <w:sz w:val="24"/>
                <w:szCs w:val="24"/>
                <w:shd w:val="clear" w:color="auto" w:fill="FFFFFF"/>
              </w:rPr>
              <w:t>-președinte juriu</w:t>
            </w:r>
          </w:p>
          <w:p w:rsidR="009D1ACF" w:rsidRPr="00635F4E" w:rsidRDefault="009D1ACF" w:rsidP="00A47A9A">
            <w:pPr>
              <w:spacing w:after="160"/>
              <w:rPr>
                <w:rFonts w:ascii="Times New Roman" w:eastAsia="Times New Roman" w:hAnsi="Times New Roman"/>
                <w:color w:val="00000A"/>
                <w:sz w:val="24"/>
                <w:szCs w:val="24"/>
                <w:shd w:val="clear" w:color="auto" w:fill="FFFFFF"/>
              </w:rPr>
            </w:pPr>
            <w:r w:rsidRPr="00635F4E">
              <w:rPr>
                <w:rFonts w:ascii="Times New Roman" w:eastAsia="Times New Roman" w:hAnsi="Times New Roman"/>
                <w:b/>
                <w:bCs/>
                <w:color w:val="000000" w:themeColor="text1"/>
                <w:sz w:val="24"/>
                <w:szCs w:val="24"/>
                <w:lang w:eastAsia="ro-RO"/>
              </w:rPr>
              <w:t xml:space="preserve">Sigmund </w:t>
            </w:r>
            <w:proofErr w:type="spellStart"/>
            <w:r w:rsidRPr="00635F4E">
              <w:rPr>
                <w:rFonts w:ascii="Times New Roman" w:eastAsia="Times New Roman" w:hAnsi="Times New Roman"/>
                <w:b/>
                <w:bCs/>
                <w:color w:val="000000" w:themeColor="text1"/>
                <w:sz w:val="24"/>
                <w:szCs w:val="24"/>
                <w:lang w:eastAsia="ro-RO"/>
              </w:rPr>
              <w:t>Thorp</w:t>
            </w:r>
            <w:proofErr w:type="spellEnd"/>
            <w:r w:rsidRPr="00635F4E">
              <w:rPr>
                <w:rFonts w:ascii="Times New Roman" w:eastAsia="Times New Roman" w:hAnsi="Times New Roman"/>
                <w:color w:val="000000" w:themeColor="text1"/>
                <w:sz w:val="24"/>
                <w:szCs w:val="24"/>
                <w:lang w:eastAsia="ro-RO"/>
              </w:rPr>
              <w:t> </w:t>
            </w:r>
          </w:p>
          <w:p w:rsidR="00967D55" w:rsidRPr="00635F4E" w:rsidRDefault="0092065B" w:rsidP="00A47A9A">
            <w:pPr>
              <w:spacing w:after="160"/>
              <w:rPr>
                <w:rFonts w:ascii="Times New Roman" w:eastAsia="Times New Roman" w:hAnsi="Times New Roman"/>
                <w:color w:val="00000A"/>
                <w:sz w:val="24"/>
                <w:szCs w:val="24"/>
                <w:shd w:val="clear" w:color="auto" w:fill="FFFFFF"/>
              </w:rPr>
            </w:pPr>
            <w:r w:rsidRPr="00635F4E">
              <w:rPr>
                <w:rFonts w:ascii="Times New Roman" w:eastAsia="Times New Roman" w:hAnsi="Times New Roman"/>
                <w:color w:val="00000A"/>
                <w:sz w:val="24"/>
                <w:szCs w:val="24"/>
                <w:shd w:val="clear" w:color="auto" w:fill="FFFFFF"/>
              </w:rPr>
              <w:t>-membru juriu 2</w:t>
            </w:r>
          </w:p>
          <w:p w:rsidR="009D1ACF" w:rsidRPr="00635F4E" w:rsidRDefault="009D1ACF" w:rsidP="00A47A9A">
            <w:pPr>
              <w:spacing w:after="160"/>
              <w:rPr>
                <w:rFonts w:ascii="Times New Roman" w:eastAsia="Times New Roman" w:hAnsi="Times New Roman"/>
                <w:color w:val="00000A"/>
                <w:sz w:val="24"/>
                <w:szCs w:val="24"/>
                <w:shd w:val="clear" w:color="auto" w:fill="FFFFFF"/>
              </w:rPr>
            </w:pPr>
            <w:r w:rsidRPr="00635F4E">
              <w:rPr>
                <w:rFonts w:ascii="Times New Roman" w:hAnsi="Times New Roman"/>
                <w:b/>
                <w:color w:val="000000" w:themeColor="text1"/>
                <w:sz w:val="24"/>
                <w:szCs w:val="24"/>
              </w:rPr>
              <w:t xml:space="preserve">Daniel </w:t>
            </w:r>
            <w:proofErr w:type="spellStart"/>
            <w:r w:rsidRPr="00635F4E">
              <w:rPr>
                <w:rFonts w:ascii="Times New Roman" w:hAnsi="Times New Roman"/>
                <w:b/>
                <w:color w:val="000000" w:themeColor="text1"/>
                <w:sz w:val="24"/>
                <w:szCs w:val="24"/>
              </w:rPr>
              <w:t>Weissmann</w:t>
            </w:r>
            <w:proofErr w:type="spellEnd"/>
          </w:p>
          <w:p w:rsidR="009D1ACF" w:rsidRPr="00683D98" w:rsidRDefault="009D1ACF" w:rsidP="009D1ACF">
            <w:pPr>
              <w:spacing w:after="160"/>
              <w:rPr>
                <w:rFonts w:ascii="Times New Roman" w:eastAsia="Times New Roman" w:hAnsi="Times New Roman"/>
                <w:color w:val="00000A"/>
                <w:sz w:val="24"/>
                <w:szCs w:val="24"/>
                <w:shd w:val="clear" w:color="auto" w:fill="FFFFFF"/>
              </w:rPr>
            </w:pPr>
            <w:r w:rsidRPr="00683D98">
              <w:rPr>
                <w:rFonts w:ascii="Times New Roman" w:eastAsia="Times New Roman" w:hAnsi="Times New Roman"/>
                <w:color w:val="00000A"/>
                <w:sz w:val="24"/>
                <w:szCs w:val="24"/>
                <w:shd w:val="clear" w:color="auto" w:fill="FFFFFF"/>
              </w:rPr>
              <w:t>-membru juriu 3</w:t>
            </w:r>
          </w:p>
          <w:p w:rsidR="009D1ACF" w:rsidRPr="00683D98" w:rsidRDefault="009D1ACF" w:rsidP="009D1ACF">
            <w:pPr>
              <w:spacing w:after="160"/>
              <w:rPr>
                <w:rFonts w:ascii="Times New Roman" w:eastAsia="Times New Roman" w:hAnsi="Times New Roman"/>
                <w:color w:val="00000A"/>
                <w:sz w:val="24"/>
                <w:szCs w:val="24"/>
                <w:shd w:val="clear" w:color="auto" w:fill="FFFFFF"/>
              </w:rPr>
            </w:pPr>
            <w:proofErr w:type="spellStart"/>
            <w:r w:rsidRPr="00683D98">
              <w:rPr>
                <w:rFonts w:ascii="Times New Roman" w:hAnsi="Times New Roman"/>
                <w:b/>
                <w:color w:val="000000" w:themeColor="text1"/>
                <w:sz w:val="24"/>
                <w:szCs w:val="24"/>
              </w:rPr>
              <w:t>Jacek</w:t>
            </w:r>
            <w:proofErr w:type="spellEnd"/>
            <w:r w:rsidRPr="00683D98">
              <w:rPr>
                <w:rFonts w:ascii="Times New Roman" w:hAnsi="Times New Roman"/>
                <w:b/>
                <w:color w:val="000000" w:themeColor="text1"/>
                <w:sz w:val="24"/>
                <w:szCs w:val="24"/>
              </w:rPr>
              <w:t xml:space="preserve"> </w:t>
            </w:r>
            <w:proofErr w:type="spellStart"/>
            <w:r w:rsidRPr="00683D98">
              <w:rPr>
                <w:rFonts w:ascii="Times New Roman" w:hAnsi="Times New Roman"/>
                <w:b/>
                <w:color w:val="000000" w:themeColor="text1"/>
                <w:sz w:val="24"/>
                <w:szCs w:val="24"/>
              </w:rPr>
              <w:t>Rogala</w:t>
            </w:r>
            <w:proofErr w:type="spellEnd"/>
          </w:p>
          <w:p w:rsidR="0092065B" w:rsidRPr="00683D98" w:rsidRDefault="0092065B" w:rsidP="00A47A9A">
            <w:pPr>
              <w:spacing w:after="160"/>
              <w:rPr>
                <w:rFonts w:ascii="Times New Roman" w:eastAsia="Times New Roman" w:hAnsi="Times New Roman"/>
                <w:color w:val="00000A"/>
                <w:sz w:val="24"/>
                <w:szCs w:val="24"/>
                <w:shd w:val="clear" w:color="auto" w:fill="FFFFFF"/>
              </w:rPr>
            </w:pPr>
            <w:r w:rsidRPr="00683D98">
              <w:rPr>
                <w:rFonts w:ascii="Times New Roman" w:eastAsia="Times New Roman" w:hAnsi="Times New Roman"/>
                <w:color w:val="00000A"/>
                <w:sz w:val="24"/>
                <w:szCs w:val="24"/>
                <w:shd w:val="clear" w:color="auto" w:fill="FFFFFF"/>
              </w:rPr>
              <w:t>-membru juriu 4</w:t>
            </w:r>
          </w:p>
          <w:p w:rsidR="009D1ACF" w:rsidRPr="00683D98" w:rsidRDefault="009D1ACF" w:rsidP="00A47A9A">
            <w:pPr>
              <w:spacing w:after="160"/>
              <w:rPr>
                <w:rFonts w:ascii="Times New Roman" w:eastAsia="Times New Roman" w:hAnsi="Times New Roman"/>
                <w:color w:val="00000A"/>
                <w:sz w:val="24"/>
                <w:szCs w:val="24"/>
                <w:shd w:val="clear" w:color="auto" w:fill="FFFFFF"/>
              </w:rPr>
            </w:pPr>
            <w:r w:rsidRPr="00683D98">
              <w:rPr>
                <w:rFonts w:ascii="Times New Roman" w:hAnsi="Times New Roman"/>
                <w:b/>
                <w:color w:val="000000" w:themeColor="text1"/>
                <w:sz w:val="24"/>
                <w:szCs w:val="24"/>
              </w:rPr>
              <w:t xml:space="preserve">Christian </w:t>
            </w:r>
            <w:proofErr w:type="spellStart"/>
            <w:r w:rsidRPr="00683D98">
              <w:rPr>
                <w:rFonts w:ascii="Times New Roman" w:hAnsi="Times New Roman"/>
                <w:b/>
                <w:color w:val="000000" w:themeColor="text1"/>
                <w:sz w:val="24"/>
                <w:szCs w:val="24"/>
              </w:rPr>
              <w:t>Ehwald</w:t>
            </w:r>
            <w:proofErr w:type="spellEnd"/>
          </w:p>
          <w:p w:rsidR="0092065B" w:rsidRPr="00683D98" w:rsidRDefault="0092065B" w:rsidP="00A47A9A">
            <w:pPr>
              <w:spacing w:after="160"/>
              <w:rPr>
                <w:rFonts w:ascii="Times New Roman" w:eastAsia="Times New Roman" w:hAnsi="Times New Roman"/>
                <w:color w:val="00000A"/>
                <w:sz w:val="24"/>
                <w:szCs w:val="24"/>
                <w:shd w:val="clear" w:color="auto" w:fill="FFFFFF"/>
              </w:rPr>
            </w:pPr>
            <w:r w:rsidRPr="00683D98">
              <w:rPr>
                <w:rFonts w:ascii="Times New Roman" w:eastAsia="Times New Roman" w:hAnsi="Times New Roman"/>
                <w:color w:val="00000A"/>
                <w:sz w:val="24"/>
                <w:szCs w:val="24"/>
                <w:shd w:val="clear" w:color="auto" w:fill="FFFFFF"/>
              </w:rPr>
              <w:lastRenderedPageBreak/>
              <w:t>-membru juriu 5</w:t>
            </w:r>
          </w:p>
          <w:p w:rsidR="009D1ACF" w:rsidRPr="00683D98" w:rsidRDefault="009D1ACF" w:rsidP="00A47A9A">
            <w:pPr>
              <w:spacing w:after="160"/>
              <w:rPr>
                <w:rFonts w:ascii="Times New Roman" w:eastAsia="Times New Roman" w:hAnsi="Times New Roman"/>
                <w:color w:val="00000A"/>
                <w:sz w:val="24"/>
                <w:szCs w:val="24"/>
                <w:shd w:val="clear" w:color="auto" w:fill="FFFFFF"/>
              </w:rPr>
            </w:pPr>
            <w:r w:rsidRPr="00683D98">
              <w:rPr>
                <w:rFonts w:ascii="Times New Roman" w:hAnsi="Times New Roman"/>
                <w:b/>
                <w:color w:val="000000" w:themeColor="text1"/>
                <w:sz w:val="24"/>
                <w:szCs w:val="24"/>
              </w:rPr>
              <w:t>Vasile Cazan</w:t>
            </w:r>
          </w:p>
          <w:p w:rsidR="0092065B" w:rsidRPr="00683D98" w:rsidRDefault="0092065B" w:rsidP="00A47A9A">
            <w:pPr>
              <w:spacing w:after="160"/>
              <w:rPr>
                <w:rFonts w:ascii="Times New Roman" w:eastAsia="Times New Roman" w:hAnsi="Times New Roman"/>
                <w:color w:val="00000A"/>
                <w:sz w:val="24"/>
                <w:szCs w:val="24"/>
                <w:shd w:val="clear" w:color="auto" w:fill="FFFFFF"/>
              </w:rPr>
            </w:pPr>
            <w:r w:rsidRPr="00683D98">
              <w:rPr>
                <w:rFonts w:ascii="Times New Roman" w:eastAsia="Times New Roman" w:hAnsi="Times New Roman"/>
                <w:color w:val="00000A"/>
                <w:sz w:val="24"/>
                <w:szCs w:val="24"/>
                <w:shd w:val="clear" w:color="auto" w:fill="FFFFFF"/>
              </w:rPr>
              <w:t>-membru juriu 6</w:t>
            </w:r>
          </w:p>
          <w:p w:rsidR="009D1ACF" w:rsidRPr="00683D98" w:rsidRDefault="009D1ACF" w:rsidP="00A47A9A">
            <w:pPr>
              <w:spacing w:after="160"/>
              <w:rPr>
                <w:rFonts w:ascii="Times New Roman" w:eastAsia="Times New Roman" w:hAnsi="Times New Roman"/>
                <w:color w:val="00000A"/>
                <w:sz w:val="24"/>
                <w:szCs w:val="24"/>
                <w:shd w:val="clear" w:color="auto" w:fill="FFFFFF"/>
              </w:rPr>
            </w:pPr>
            <w:r w:rsidRPr="00683D98">
              <w:rPr>
                <w:rFonts w:ascii="Times New Roman" w:hAnsi="Times New Roman"/>
                <w:b/>
                <w:color w:val="000000" w:themeColor="text1"/>
                <w:sz w:val="24"/>
                <w:szCs w:val="24"/>
              </w:rPr>
              <w:t>Bujor Prelipcean</w:t>
            </w:r>
          </w:p>
          <w:p w:rsidR="0092065B" w:rsidRPr="00683D98" w:rsidRDefault="0092065B" w:rsidP="00A47A9A">
            <w:pPr>
              <w:spacing w:after="160"/>
              <w:rPr>
                <w:rFonts w:ascii="Times New Roman" w:eastAsia="Times New Roman" w:hAnsi="Times New Roman"/>
                <w:color w:val="00000A"/>
                <w:sz w:val="24"/>
                <w:szCs w:val="24"/>
                <w:shd w:val="clear" w:color="auto" w:fill="FFFFFF"/>
              </w:rPr>
            </w:pPr>
            <w:r w:rsidRPr="00683D98">
              <w:rPr>
                <w:rFonts w:ascii="Times New Roman" w:eastAsia="Times New Roman" w:hAnsi="Times New Roman"/>
                <w:color w:val="00000A"/>
                <w:sz w:val="24"/>
                <w:szCs w:val="24"/>
                <w:shd w:val="clear" w:color="auto" w:fill="FFFFFF"/>
              </w:rPr>
              <w:t>-membru juriu 7</w:t>
            </w:r>
          </w:p>
          <w:p w:rsidR="009D1ACF" w:rsidRPr="00683D98" w:rsidRDefault="009D1ACF" w:rsidP="00A47A9A">
            <w:pPr>
              <w:spacing w:after="160"/>
              <w:rPr>
                <w:rFonts w:ascii="Times New Roman" w:eastAsia="Times New Roman" w:hAnsi="Times New Roman"/>
                <w:color w:val="00000A"/>
                <w:sz w:val="24"/>
                <w:szCs w:val="24"/>
                <w:shd w:val="clear" w:color="auto" w:fill="FFFFFF"/>
              </w:rPr>
            </w:pPr>
            <w:r w:rsidRPr="00683D98">
              <w:rPr>
                <w:rFonts w:ascii="Times New Roman" w:hAnsi="Times New Roman"/>
                <w:b/>
                <w:color w:val="000000" w:themeColor="text1"/>
                <w:sz w:val="24"/>
                <w:szCs w:val="24"/>
              </w:rPr>
              <w:t>Gheorghe Costin</w:t>
            </w:r>
          </w:p>
          <w:p w:rsidR="0092065B" w:rsidRPr="00683D98" w:rsidRDefault="0092065B" w:rsidP="00A47A9A">
            <w:pPr>
              <w:spacing w:after="160"/>
              <w:rPr>
                <w:rFonts w:ascii="Times New Roman" w:eastAsia="Times New Roman" w:hAnsi="Times New Roman"/>
                <w:color w:val="00000A"/>
                <w:sz w:val="24"/>
                <w:szCs w:val="24"/>
                <w:shd w:val="clear" w:color="auto" w:fill="FFFFFF"/>
              </w:rPr>
            </w:pPr>
            <w:r w:rsidRPr="00683D98">
              <w:rPr>
                <w:rFonts w:ascii="Times New Roman" w:eastAsia="Times New Roman" w:hAnsi="Times New Roman"/>
                <w:color w:val="00000A"/>
                <w:sz w:val="24"/>
                <w:szCs w:val="24"/>
                <w:shd w:val="clear" w:color="auto" w:fill="FFFFFF"/>
              </w:rPr>
              <w:t>-solist</w:t>
            </w:r>
          </w:p>
          <w:p w:rsidR="0092065B" w:rsidRPr="00683D98" w:rsidRDefault="0092065B" w:rsidP="00A47A9A">
            <w:pPr>
              <w:spacing w:after="160"/>
              <w:rPr>
                <w:rFonts w:ascii="Times New Roman" w:eastAsia="Times New Roman" w:hAnsi="Times New Roman"/>
                <w:color w:val="00000A"/>
                <w:sz w:val="24"/>
                <w:szCs w:val="24"/>
                <w:shd w:val="clear" w:color="auto" w:fill="FFFFFF"/>
              </w:rPr>
            </w:pPr>
            <w:r w:rsidRPr="00683D98">
              <w:rPr>
                <w:rFonts w:ascii="Times New Roman" w:eastAsia="Times New Roman" w:hAnsi="Times New Roman"/>
                <w:color w:val="00000A"/>
                <w:sz w:val="24"/>
                <w:szCs w:val="24"/>
                <w:shd w:val="clear" w:color="auto" w:fill="FFFFFF"/>
              </w:rPr>
              <w:t xml:space="preserve">-orchestră: 62 membri </w:t>
            </w:r>
          </w:p>
          <w:p w:rsidR="0092065B" w:rsidRPr="00683D98" w:rsidRDefault="0092065B" w:rsidP="00A47A9A">
            <w:pPr>
              <w:spacing w:after="160"/>
              <w:rPr>
                <w:rFonts w:ascii="Times New Roman" w:eastAsia="Times New Roman" w:hAnsi="Times New Roman"/>
                <w:color w:val="00000A"/>
                <w:sz w:val="24"/>
                <w:szCs w:val="24"/>
                <w:shd w:val="clear" w:color="auto" w:fill="FFFFFF"/>
              </w:rPr>
            </w:pPr>
            <w:r w:rsidRPr="00683D98">
              <w:rPr>
                <w:rFonts w:ascii="Times New Roman" w:eastAsia="Times New Roman" w:hAnsi="Times New Roman"/>
                <w:color w:val="00000A"/>
                <w:sz w:val="24"/>
                <w:szCs w:val="24"/>
                <w:shd w:val="clear" w:color="auto" w:fill="FFFFFF"/>
              </w:rPr>
              <w:t xml:space="preserve">-corepetitori-pian: 2 membri </w:t>
            </w:r>
          </w:p>
          <w:p w:rsidR="0092065B" w:rsidRPr="00683D98" w:rsidRDefault="0092065B" w:rsidP="00A47A9A">
            <w:pPr>
              <w:spacing w:after="160"/>
              <w:rPr>
                <w:rFonts w:ascii="Times New Roman" w:eastAsia="Times New Roman" w:hAnsi="Times New Roman"/>
                <w:color w:val="00000A"/>
                <w:sz w:val="24"/>
                <w:szCs w:val="24"/>
                <w:shd w:val="clear" w:color="auto" w:fill="FFFFFF"/>
              </w:rPr>
            </w:pPr>
            <w:r w:rsidRPr="00683D98">
              <w:rPr>
                <w:rFonts w:ascii="Times New Roman" w:eastAsia="Times New Roman" w:hAnsi="Times New Roman"/>
                <w:color w:val="00000A"/>
                <w:sz w:val="24"/>
                <w:szCs w:val="24"/>
                <w:shd w:val="clear" w:color="auto" w:fill="FFFFFF"/>
              </w:rPr>
              <w:t>-dirijor străin invitat</w:t>
            </w:r>
          </w:p>
          <w:p w:rsidR="0092065B" w:rsidRPr="0092065B" w:rsidRDefault="0092065B" w:rsidP="00A47A9A">
            <w:pPr>
              <w:spacing w:after="160"/>
              <w:rPr>
                <w:rFonts w:ascii="Times New Roman" w:eastAsia="Times New Roman" w:hAnsi="Times New Roman"/>
                <w:color w:val="00000A"/>
                <w:sz w:val="24"/>
                <w:szCs w:val="24"/>
                <w:shd w:val="clear" w:color="auto" w:fill="FFFFFF"/>
              </w:rPr>
            </w:pPr>
            <w:r w:rsidRPr="00683D98">
              <w:rPr>
                <w:rFonts w:ascii="Times New Roman" w:eastAsia="Times New Roman" w:hAnsi="Times New Roman"/>
                <w:color w:val="00000A"/>
                <w:sz w:val="24"/>
                <w:szCs w:val="24"/>
                <w:shd w:val="clear" w:color="auto" w:fill="FFFFFF"/>
              </w:rPr>
              <w:t>-prezentator</w:t>
            </w:r>
            <w:r w:rsidR="00A5669D">
              <w:rPr>
                <w:rFonts w:ascii="Times New Roman" w:eastAsia="Times New Roman" w:hAnsi="Times New Roman"/>
                <w:color w:val="00000A"/>
                <w:sz w:val="24"/>
                <w:szCs w:val="24"/>
                <w:shd w:val="clear" w:color="auto" w:fill="FFFFFF"/>
              </w:rPr>
              <w:t>.</w:t>
            </w:r>
            <w:bookmarkStart w:id="2" w:name="_GoBack"/>
            <w:bookmarkEnd w:id="2"/>
          </w:p>
        </w:tc>
      </w:tr>
    </w:tbl>
    <w:p w:rsidR="00F11A75" w:rsidRDefault="00F11A75" w:rsidP="00D603CE">
      <w:pPr>
        <w:spacing w:after="0" w:line="360" w:lineRule="auto"/>
        <w:jc w:val="both"/>
        <w:rPr>
          <w:rFonts w:ascii="Times New Roman" w:hAnsi="Times New Roman"/>
          <w:b/>
          <w:sz w:val="24"/>
          <w:szCs w:val="24"/>
          <w:u w:val="single"/>
        </w:rPr>
      </w:pPr>
    </w:p>
    <w:p w:rsidR="00F11A75" w:rsidRPr="00E6346E" w:rsidRDefault="00F11A75" w:rsidP="00E6346E">
      <w:pPr>
        <w:spacing w:after="0" w:line="360" w:lineRule="auto"/>
        <w:ind w:left="426"/>
        <w:jc w:val="both"/>
        <w:rPr>
          <w:rFonts w:ascii="Times New Roman" w:hAnsi="Times New Roman"/>
          <w:b/>
          <w:sz w:val="24"/>
          <w:szCs w:val="24"/>
          <w:u w:val="single"/>
        </w:rPr>
      </w:pPr>
    </w:p>
    <w:p w:rsidR="0092065B" w:rsidRPr="0092065B" w:rsidRDefault="004B16E9" w:rsidP="0092065B">
      <w:pPr>
        <w:numPr>
          <w:ilvl w:val="0"/>
          <w:numId w:val="34"/>
        </w:numPr>
        <w:spacing w:after="160" w:line="360" w:lineRule="auto"/>
        <w:contextualSpacing/>
        <w:jc w:val="both"/>
        <w:rPr>
          <w:rFonts w:ascii="Times New Roman" w:eastAsiaTheme="minorHAnsi" w:hAnsi="Times New Roman"/>
          <w:b/>
          <w:sz w:val="24"/>
          <w:szCs w:val="24"/>
          <w:u w:val="single"/>
        </w:rPr>
      </w:pPr>
      <w:r>
        <w:rPr>
          <w:rFonts w:ascii="Times New Roman" w:eastAsiaTheme="minorHAnsi" w:hAnsi="Times New Roman"/>
          <w:sz w:val="24"/>
          <w:szCs w:val="24"/>
        </w:rPr>
        <w:t>Concursul se va desfășura</w:t>
      </w:r>
      <w:r w:rsidR="0092065B" w:rsidRPr="0092065B">
        <w:rPr>
          <w:rFonts w:ascii="Times New Roman" w:eastAsiaTheme="minorHAnsi" w:hAnsi="Times New Roman"/>
          <w:sz w:val="24"/>
          <w:szCs w:val="24"/>
        </w:rPr>
        <w:t xml:space="preserve"> în 4 etape eliminatorii, în cadrul căruia participanții vor dirija diverse lucrări muzicale și la finalul căruia se vor acorda patru premii câștigătorilor;</w:t>
      </w:r>
    </w:p>
    <w:p w:rsidR="0092065B" w:rsidRPr="0092065B" w:rsidRDefault="004B16E9" w:rsidP="0092065B">
      <w:pPr>
        <w:numPr>
          <w:ilvl w:val="0"/>
          <w:numId w:val="34"/>
        </w:numPr>
        <w:spacing w:after="160" w:line="360" w:lineRule="auto"/>
        <w:contextualSpacing/>
        <w:jc w:val="both"/>
        <w:rPr>
          <w:rFonts w:ascii="Times New Roman" w:eastAsiaTheme="minorHAnsi" w:hAnsi="Times New Roman"/>
          <w:b/>
          <w:sz w:val="24"/>
          <w:szCs w:val="24"/>
          <w:u w:val="single"/>
        </w:rPr>
      </w:pPr>
      <w:r>
        <w:rPr>
          <w:rFonts w:ascii="Times New Roman" w:eastAsiaTheme="minorHAnsi" w:hAnsi="Times New Roman"/>
          <w:sz w:val="24"/>
          <w:szCs w:val="24"/>
        </w:rPr>
        <w:t>La finalul concursului se va o</w:t>
      </w:r>
      <w:r w:rsidR="0092065B" w:rsidRPr="0092065B">
        <w:rPr>
          <w:rFonts w:ascii="Times New Roman" w:eastAsiaTheme="minorHAnsi" w:hAnsi="Times New Roman"/>
          <w:sz w:val="24"/>
          <w:szCs w:val="24"/>
        </w:rPr>
        <w:t>rganiza un Concert de Gală</w:t>
      </w:r>
      <w:r>
        <w:rPr>
          <w:rFonts w:ascii="Times New Roman" w:eastAsiaTheme="minorHAnsi" w:hAnsi="Times New Roman"/>
          <w:sz w:val="24"/>
          <w:szCs w:val="24"/>
        </w:rPr>
        <w:t>.</w:t>
      </w:r>
    </w:p>
    <w:p w:rsidR="0065797C" w:rsidRPr="00E6346E" w:rsidRDefault="0065797C" w:rsidP="001D1A36">
      <w:pPr>
        <w:shd w:val="clear" w:color="auto" w:fill="FFFFFF"/>
        <w:spacing w:after="0" w:line="360" w:lineRule="auto"/>
        <w:jc w:val="both"/>
        <w:rPr>
          <w:rFonts w:ascii="Times New Roman" w:eastAsia="Times New Roman" w:hAnsi="Times New Roman"/>
          <w:sz w:val="24"/>
          <w:szCs w:val="24"/>
        </w:rPr>
      </w:pP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VI. CONDITII DE DERULARE A CONTRACTULUI </w:t>
      </w:r>
    </w:p>
    <w:p w:rsidR="0065797C" w:rsidRPr="00E6346E" w:rsidRDefault="0065797C" w:rsidP="00E6346E">
      <w:pPr>
        <w:numPr>
          <w:ilvl w:val="0"/>
          <w:numId w:val="9"/>
        </w:numPr>
        <w:shd w:val="clear" w:color="auto" w:fill="FFFFFF"/>
        <w:spacing w:after="0" w:line="360" w:lineRule="auto"/>
        <w:ind w:left="426" w:firstLine="0"/>
        <w:jc w:val="both"/>
        <w:rPr>
          <w:rFonts w:ascii="Times New Roman" w:eastAsia="Times New Roman" w:hAnsi="Times New Roman"/>
          <w:sz w:val="24"/>
          <w:szCs w:val="24"/>
        </w:rPr>
      </w:pPr>
      <w:r w:rsidRPr="00E6346E">
        <w:rPr>
          <w:rFonts w:ascii="Times New Roman" w:eastAsia="Times New Roman" w:hAnsi="Times New Roman"/>
          <w:sz w:val="24"/>
          <w:szCs w:val="24"/>
        </w:rPr>
        <w:t>Prestarea serviciilor, va începe în maximum 24 de ore de la primirea ordinului de începere a prestării din partea autorit</w:t>
      </w:r>
      <w:r w:rsidR="00A47A9A">
        <w:rPr>
          <w:rFonts w:ascii="Times New Roman" w:eastAsia="Times New Roman" w:hAnsi="Times New Roman"/>
          <w:sz w:val="24"/>
          <w:szCs w:val="24"/>
        </w:rPr>
        <w:t>ăț</w:t>
      </w:r>
      <w:r w:rsidRPr="00E6346E">
        <w:rPr>
          <w:rFonts w:ascii="Times New Roman" w:eastAsia="Times New Roman" w:hAnsi="Times New Roman"/>
          <w:sz w:val="24"/>
          <w:szCs w:val="24"/>
        </w:rPr>
        <w:t xml:space="preserve">ii contractante.  </w:t>
      </w:r>
    </w:p>
    <w:p w:rsidR="0065797C" w:rsidRPr="00E6346E" w:rsidRDefault="0065797C" w:rsidP="00E6346E">
      <w:pPr>
        <w:numPr>
          <w:ilvl w:val="0"/>
          <w:numId w:val="9"/>
        </w:numPr>
        <w:shd w:val="clear" w:color="auto" w:fill="FFFFFF"/>
        <w:spacing w:after="0" w:line="360" w:lineRule="auto"/>
        <w:ind w:left="426" w:firstLine="0"/>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Condiții contractuale: sunt prevăzute în formularul de contract și sunt obligatorii pentru prestator.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VII. MODUL DE ELABORARE A OFERTEI TEHNICE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Este obligatorie întocmirea propunerii tehnice astfel încât, s</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 reias</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 c</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 ofertantul a înțeles complexitatea contractului ce urmează a fi atribuit.  Oferta va respecta calendarul evenimentului comunicat prestatorului la semnarea contractului. Programul final  însă,  poate suferi mici modificări, acesta fiind  definitivat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aprobat de autoritatea contractantă ulterior semnării contractului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respectat întocmai de către prestatorul de servicii desemnat </w:t>
      </w:r>
      <w:proofErr w:type="spellStart"/>
      <w:r w:rsidRPr="00E6346E">
        <w:rPr>
          <w:rFonts w:ascii="Times New Roman" w:eastAsia="Times New Roman" w:hAnsi="Times New Roman"/>
          <w:sz w:val="24"/>
          <w:szCs w:val="24"/>
        </w:rPr>
        <w:t>câştigător</w:t>
      </w:r>
      <w:proofErr w:type="spellEnd"/>
      <w:r w:rsidRPr="00E6346E">
        <w:rPr>
          <w:rFonts w:ascii="Times New Roman" w:eastAsia="Times New Roman" w:hAnsi="Times New Roman"/>
          <w:sz w:val="24"/>
          <w:szCs w:val="24"/>
        </w:rPr>
        <w:t xml:space="preserve">, fără costuri suplimentare pentru </w:t>
      </w:r>
      <w:r w:rsidRPr="00E6346E">
        <w:rPr>
          <w:rFonts w:ascii="Times New Roman" w:eastAsia="Times New Roman" w:hAnsi="Times New Roman"/>
          <w:sz w:val="24"/>
          <w:szCs w:val="24"/>
        </w:rPr>
        <w:lastRenderedPageBreak/>
        <w:t xml:space="preserve">autoritatea contractantă. În acest sens orice modificare a programului va fi comunicată prestatorului cu minim 48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w:t>
      </w:r>
      <w:proofErr w:type="spellStart"/>
      <w:r w:rsidRPr="00E6346E">
        <w:rPr>
          <w:rFonts w:ascii="Times New Roman" w:eastAsia="Times New Roman" w:hAnsi="Times New Roman"/>
          <w:sz w:val="24"/>
          <w:szCs w:val="24"/>
        </w:rPr>
        <w:t>condiţiile</w:t>
      </w:r>
      <w:proofErr w:type="spellEnd"/>
      <w:r w:rsidRPr="00E6346E">
        <w:rPr>
          <w:rFonts w:ascii="Times New Roman" w:eastAsia="Times New Roman" w:hAnsi="Times New Roman"/>
          <w:sz w:val="24"/>
          <w:szCs w:val="24"/>
        </w:rPr>
        <w:t xml:space="preserve"> de muncă și de </w:t>
      </w:r>
      <w:proofErr w:type="spellStart"/>
      <w:r w:rsidRPr="00E6346E">
        <w:rPr>
          <w:rFonts w:ascii="Times New Roman" w:eastAsia="Times New Roman" w:hAnsi="Times New Roman"/>
          <w:sz w:val="24"/>
          <w:szCs w:val="24"/>
        </w:rPr>
        <w:t>protecţie</w:t>
      </w:r>
      <w:proofErr w:type="spellEnd"/>
      <w:r w:rsidRPr="00E6346E">
        <w:rPr>
          <w:rFonts w:ascii="Times New Roman" w:eastAsia="Times New Roman" w:hAnsi="Times New Roman"/>
          <w:sz w:val="24"/>
          <w:szCs w:val="24"/>
        </w:rPr>
        <w:t xml:space="preserve"> a muncii care sunt</w:t>
      </w:r>
      <w:r w:rsidR="001F4B95" w:rsidRPr="00E6346E">
        <w:rPr>
          <w:rFonts w:ascii="Times New Roman" w:eastAsia="Times New Roman" w:hAnsi="Times New Roman"/>
          <w:sz w:val="24"/>
          <w:szCs w:val="24"/>
        </w:rPr>
        <w:t xml:space="preserve"> î</w:t>
      </w:r>
      <w:r w:rsidRPr="00E6346E">
        <w:rPr>
          <w:rFonts w:ascii="Times New Roman" w:eastAsia="Times New Roman" w:hAnsi="Times New Roman"/>
          <w:sz w:val="24"/>
          <w:szCs w:val="24"/>
        </w:rPr>
        <w:t xml:space="preserve">n vigoare în România.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În acest</w:t>
      </w:r>
      <w:r w:rsidR="001F4B95" w:rsidRPr="00E6346E">
        <w:rPr>
          <w:rFonts w:ascii="Times New Roman" w:eastAsia="Times New Roman" w:hAnsi="Times New Roman"/>
          <w:sz w:val="24"/>
          <w:szCs w:val="24"/>
        </w:rPr>
        <w:t xml:space="preserve"> scop propunerea tehnică va conține î</w:t>
      </w:r>
      <w:r w:rsidRPr="00E6346E">
        <w:rPr>
          <w:rFonts w:ascii="Times New Roman" w:eastAsia="Times New Roman" w:hAnsi="Times New Roman"/>
          <w:sz w:val="24"/>
          <w:szCs w:val="24"/>
        </w:rPr>
        <w:t>n mod obligatoriu urm</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toarele: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1. </w:t>
      </w:r>
      <w:proofErr w:type="spellStart"/>
      <w:r w:rsidRPr="00E6346E">
        <w:rPr>
          <w:rFonts w:ascii="Times New Roman" w:eastAsia="Times New Roman" w:hAnsi="Times New Roman"/>
          <w:sz w:val="24"/>
          <w:szCs w:val="24"/>
        </w:rPr>
        <w:t>Declaraţia</w:t>
      </w:r>
      <w:proofErr w:type="spellEnd"/>
      <w:r w:rsidRPr="00E6346E">
        <w:rPr>
          <w:rFonts w:ascii="Times New Roman" w:eastAsia="Times New Roman" w:hAnsi="Times New Roman"/>
          <w:sz w:val="24"/>
          <w:szCs w:val="24"/>
        </w:rPr>
        <w:t xml:space="preserve"> pe propria răspundere dată de către fiecare asociat privind faptul că ofertantul  a </w:t>
      </w:r>
      <w:proofErr w:type="spellStart"/>
      <w:r w:rsidRPr="00E6346E">
        <w:rPr>
          <w:rFonts w:ascii="Times New Roman" w:eastAsia="Times New Roman" w:hAnsi="Times New Roman"/>
          <w:sz w:val="24"/>
          <w:szCs w:val="24"/>
        </w:rPr>
        <w:t>ţinut</w:t>
      </w:r>
      <w:proofErr w:type="spellEnd"/>
      <w:r w:rsidRPr="00E6346E">
        <w:rPr>
          <w:rFonts w:ascii="Times New Roman" w:eastAsia="Times New Roman" w:hAnsi="Times New Roman"/>
          <w:sz w:val="24"/>
          <w:szCs w:val="24"/>
        </w:rPr>
        <w:t xml:space="preserve"> cont, în elaborarea ofertei, de </w:t>
      </w:r>
      <w:proofErr w:type="spellStart"/>
      <w:r w:rsidRPr="00E6346E">
        <w:rPr>
          <w:rFonts w:ascii="Times New Roman" w:eastAsia="Times New Roman" w:hAnsi="Times New Roman"/>
          <w:sz w:val="24"/>
          <w:szCs w:val="24"/>
        </w:rPr>
        <w:t>obligaţiile</w:t>
      </w:r>
      <w:proofErr w:type="spellEnd"/>
      <w:r w:rsidRPr="00E6346E">
        <w:rPr>
          <w:rFonts w:ascii="Times New Roman" w:eastAsia="Times New Roman" w:hAnsi="Times New Roman"/>
          <w:sz w:val="24"/>
          <w:szCs w:val="24"/>
        </w:rPr>
        <w:t xml:space="preserve"> r</w:t>
      </w:r>
      <w:r w:rsidR="001F4B95" w:rsidRPr="00E6346E">
        <w:rPr>
          <w:rFonts w:ascii="Times New Roman" w:eastAsia="Times New Roman" w:hAnsi="Times New Roman"/>
          <w:sz w:val="24"/>
          <w:szCs w:val="24"/>
        </w:rPr>
        <w:t>eferitoare la condiț</w:t>
      </w:r>
      <w:r w:rsidRPr="00E6346E">
        <w:rPr>
          <w:rFonts w:ascii="Times New Roman" w:eastAsia="Times New Roman" w:hAnsi="Times New Roman"/>
          <w:sz w:val="24"/>
          <w:szCs w:val="24"/>
        </w:rPr>
        <w:t xml:space="preserve">iile de muncă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w:t>
      </w:r>
      <w:proofErr w:type="spellStart"/>
      <w:r w:rsidRPr="00E6346E">
        <w:rPr>
          <w:rFonts w:ascii="Times New Roman" w:eastAsia="Times New Roman" w:hAnsi="Times New Roman"/>
          <w:sz w:val="24"/>
          <w:szCs w:val="24"/>
        </w:rPr>
        <w:t>protecţia</w:t>
      </w:r>
      <w:proofErr w:type="spellEnd"/>
      <w:r w:rsidRPr="00E6346E">
        <w:rPr>
          <w:rFonts w:ascii="Times New Roman" w:eastAsia="Times New Roman" w:hAnsi="Times New Roman"/>
          <w:sz w:val="24"/>
          <w:szCs w:val="24"/>
        </w:rPr>
        <w:t xml:space="preserve"> muncii pe toată durata de îndeplinire a contractului conform Formularului din </w:t>
      </w:r>
      <w:proofErr w:type="spellStart"/>
      <w:r w:rsidRPr="00E6346E">
        <w:rPr>
          <w:rFonts w:ascii="Times New Roman" w:eastAsia="Times New Roman" w:hAnsi="Times New Roman"/>
          <w:sz w:val="24"/>
          <w:szCs w:val="24"/>
        </w:rPr>
        <w:t>Sectiunea</w:t>
      </w:r>
      <w:proofErr w:type="spellEnd"/>
      <w:r w:rsidRPr="00E6346E">
        <w:rPr>
          <w:rFonts w:ascii="Times New Roman" w:eastAsia="Times New Roman" w:hAnsi="Times New Roman"/>
          <w:sz w:val="24"/>
          <w:szCs w:val="24"/>
        </w:rPr>
        <w:t xml:space="preserve"> formulare; </w:t>
      </w:r>
    </w:p>
    <w:p w:rsidR="0065797C" w:rsidRPr="00F008ED" w:rsidRDefault="00F008ED" w:rsidP="00F008ED">
      <w:pPr>
        <w:shd w:val="clear" w:color="auto" w:fill="FFFFFF"/>
        <w:spacing w:after="0" w:line="360" w:lineRule="auto"/>
        <w:ind w:left="420"/>
        <w:jc w:val="both"/>
        <w:rPr>
          <w:rFonts w:ascii="Times New Roman" w:eastAsia="Times New Roman" w:hAnsi="Times New Roman"/>
          <w:b/>
          <w:sz w:val="24"/>
          <w:szCs w:val="24"/>
        </w:rPr>
      </w:pPr>
      <w:r>
        <w:rPr>
          <w:rFonts w:ascii="Times New Roman" w:eastAsia="Times New Roman" w:hAnsi="Times New Roman"/>
          <w:sz w:val="24"/>
          <w:szCs w:val="24"/>
        </w:rPr>
        <w:t xml:space="preserve">2. </w:t>
      </w:r>
      <w:r w:rsidRPr="00F008ED">
        <w:rPr>
          <w:rFonts w:ascii="Times New Roman" w:eastAsia="Times New Roman" w:hAnsi="Times New Roman"/>
          <w:b/>
          <w:sz w:val="24"/>
          <w:szCs w:val="24"/>
        </w:rPr>
        <w:t>Ofertantul situat pe Locul I are obligativitatea de a pune la dispoziția autorității contractante, înainte de semnarea contractului de achiziție</w:t>
      </w:r>
      <w:r>
        <w:rPr>
          <w:rFonts w:ascii="Times New Roman" w:eastAsia="Times New Roman" w:hAnsi="Times New Roman"/>
          <w:b/>
          <w:sz w:val="24"/>
          <w:szCs w:val="24"/>
        </w:rPr>
        <w:t>, dovada contractării resursei umane solicitată prin prezentul caiet de sarcini.</w:t>
      </w:r>
    </w:p>
    <w:p w:rsidR="0065797C" w:rsidRPr="00E6346E" w:rsidRDefault="00F008ED" w:rsidP="00A47A9A">
      <w:pPr>
        <w:shd w:val="clear" w:color="auto" w:fill="FFFFFF"/>
        <w:spacing w:after="0" w:line="360" w:lineRule="auto"/>
        <w:ind w:left="426"/>
        <w:jc w:val="both"/>
        <w:rPr>
          <w:rFonts w:ascii="Times New Roman" w:eastAsia="Times New Roman" w:hAnsi="Times New Roman"/>
          <w:sz w:val="24"/>
          <w:szCs w:val="24"/>
        </w:rPr>
      </w:pPr>
      <w:r>
        <w:rPr>
          <w:rFonts w:ascii="Times New Roman" w:eastAsia="Times New Roman" w:hAnsi="Times New Roman"/>
          <w:sz w:val="24"/>
          <w:szCs w:val="24"/>
        </w:rPr>
        <w:t>3</w:t>
      </w:r>
      <w:r w:rsidR="0065797C" w:rsidRPr="00E6346E">
        <w:rPr>
          <w:rFonts w:ascii="Times New Roman" w:eastAsia="Times New Roman" w:hAnsi="Times New Roman"/>
          <w:sz w:val="24"/>
          <w:szCs w:val="24"/>
        </w:rPr>
        <w:t xml:space="preserve">. Proiectul de „Contract” (prezentat în </w:t>
      </w:r>
      <w:proofErr w:type="spellStart"/>
      <w:r w:rsidR="0065797C" w:rsidRPr="00E6346E">
        <w:rPr>
          <w:rFonts w:ascii="Times New Roman" w:eastAsia="Times New Roman" w:hAnsi="Times New Roman"/>
          <w:sz w:val="24"/>
          <w:szCs w:val="24"/>
        </w:rPr>
        <w:t>secţiunea</w:t>
      </w:r>
      <w:proofErr w:type="spellEnd"/>
      <w:r w:rsidR="0065797C" w:rsidRPr="00E6346E">
        <w:rPr>
          <w:rFonts w:ascii="Times New Roman" w:eastAsia="Times New Roman" w:hAnsi="Times New Roman"/>
          <w:sz w:val="24"/>
          <w:szCs w:val="24"/>
        </w:rPr>
        <w:t xml:space="preserve"> Formulare ) acceptat de ofertant în forma prezentat</w:t>
      </w:r>
      <w:r w:rsidR="001F4B95" w:rsidRPr="00E6346E">
        <w:rPr>
          <w:rFonts w:ascii="Times New Roman" w:eastAsia="Times New Roman" w:hAnsi="Times New Roman"/>
          <w:sz w:val="24"/>
          <w:szCs w:val="24"/>
        </w:rPr>
        <w:t>ă</w:t>
      </w:r>
      <w:r w:rsidR="0065797C" w:rsidRPr="00E6346E">
        <w:rPr>
          <w:rFonts w:ascii="Times New Roman" w:eastAsia="Times New Roman" w:hAnsi="Times New Roman"/>
          <w:sz w:val="24"/>
          <w:szCs w:val="24"/>
        </w:rPr>
        <w:t xml:space="preserve"> de autoritatea contractant</w:t>
      </w:r>
      <w:r w:rsidR="001F4B95" w:rsidRPr="00E6346E">
        <w:rPr>
          <w:rFonts w:ascii="Times New Roman" w:eastAsia="Times New Roman" w:hAnsi="Times New Roman"/>
          <w:sz w:val="24"/>
          <w:szCs w:val="24"/>
        </w:rPr>
        <w:t>ă</w:t>
      </w:r>
      <w:r w:rsidR="0065797C" w:rsidRPr="00E6346E">
        <w:rPr>
          <w:rFonts w:ascii="Times New Roman" w:eastAsia="Times New Roman" w:hAnsi="Times New Roman"/>
          <w:sz w:val="24"/>
          <w:szCs w:val="24"/>
        </w:rPr>
        <w:t xml:space="preserve"> </w:t>
      </w:r>
      <w:r w:rsidR="001012DF" w:rsidRPr="00E6346E">
        <w:rPr>
          <w:rFonts w:ascii="Times New Roman" w:eastAsia="Times New Roman" w:hAnsi="Times New Roman"/>
          <w:sz w:val="24"/>
          <w:szCs w:val="24"/>
        </w:rPr>
        <w:t>.</w:t>
      </w:r>
      <w:r w:rsidR="0065797C" w:rsidRPr="00E6346E">
        <w:rPr>
          <w:rFonts w:ascii="Times New Roman" w:eastAsia="Times New Roman" w:hAnsi="Times New Roman"/>
          <w:sz w:val="24"/>
          <w:szCs w:val="24"/>
        </w:rPr>
        <w:t xml:space="preserve"> </w:t>
      </w:r>
    </w:p>
    <w:p w:rsidR="0065797C" w:rsidRPr="00E6346E" w:rsidRDefault="0065797C" w:rsidP="00BC5CA2">
      <w:pPr>
        <w:shd w:val="clear" w:color="auto" w:fill="FFFFFF"/>
        <w:spacing w:after="0" w:line="360" w:lineRule="auto"/>
        <w:ind w:left="284" w:hanging="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C815F0">
      <w:pPr>
        <w:shd w:val="clear" w:color="auto" w:fill="FFFFFF"/>
        <w:spacing w:after="0"/>
        <w:ind w:left="284"/>
        <w:jc w:val="both"/>
        <w:rPr>
          <w:rFonts w:ascii="Times New Roman" w:eastAsia="Times New Roman" w:hAnsi="Times New Roman"/>
          <w:i/>
          <w:sz w:val="24"/>
          <w:szCs w:val="24"/>
        </w:rPr>
      </w:pPr>
      <w:proofErr w:type="spellStart"/>
      <w:r w:rsidRPr="00E6346E">
        <w:rPr>
          <w:rFonts w:ascii="Times New Roman" w:eastAsia="Times New Roman" w:hAnsi="Times New Roman"/>
          <w:sz w:val="24"/>
          <w:szCs w:val="24"/>
        </w:rPr>
        <w:t>Atentie</w:t>
      </w:r>
      <w:proofErr w:type="spellEnd"/>
      <w:r w:rsidRPr="00E6346E">
        <w:rPr>
          <w:rFonts w:ascii="Times New Roman" w:eastAsia="Times New Roman" w:hAnsi="Times New Roman"/>
          <w:sz w:val="24"/>
          <w:szCs w:val="24"/>
        </w:rPr>
        <w:t xml:space="preserve">! </w:t>
      </w:r>
      <w:r w:rsidRPr="00E6346E">
        <w:rPr>
          <w:rFonts w:ascii="Times New Roman" w:eastAsia="Times New Roman" w:hAnsi="Times New Roman"/>
          <w:i/>
          <w:sz w:val="24"/>
          <w:szCs w:val="24"/>
        </w:rPr>
        <w:t xml:space="preserve">-  Ofertantul care prezintă o oferta incorectă </w:t>
      </w:r>
      <w:proofErr w:type="spellStart"/>
      <w:r w:rsidRPr="00E6346E">
        <w:rPr>
          <w:rFonts w:ascii="Times New Roman" w:eastAsia="Times New Roman" w:hAnsi="Times New Roman"/>
          <w:i/>
          <w:sz w:val="24"/>
          <w:szCs w:val="24"/>
        </w:rPr>
        <w:t>şi</w:t>
      </w:r>
      <w:proofErr w:type="spellEnd"/>
      <w:r w:rsidRPr="00E6346E">
        <w:rPr>
          <w:rFonts w:ascii="Times New Roman" w:eastAsia="Times New Roman" w:hAnsi="Times New Roman"/>
          <w:i/>
          <w:sz w:val="24"/>
          <w:szCs w:val="24"/>
        </w:rPr>
        <w:t xml:space="preserve">/sau neaplicabilă și/sau incompletă la prezentul caiet de sarcini  va fi exclus din procedura de </w:t>
      </w:r>
      <w:proofErr w:type="spellStart"/>
      <w:r w:rsidRPr="00E6346E">
        <w:rPr>
          <w:rFonts w:ascii="Times New Roman" w:eastAsia="Times New Roman" w:hAnsi="Times New Roman"/>
          <w:i/>
          <w:sz w:val="24"/>
          <w:szCs w:val="24"/>
        </w:rPr>
        <w:t>achiziţie</w:t>
      </w:r>
      <w:proofErr w:type="spellEnd"/>
      <w:r w:rsidRPr="00E6346E">
        <w:rPr>
          <w:rFonts w:ascii="Times New Roman" w:eastAsia="Times New Roman" w:hAnsi="Times New Roman"/>
          <w:i/>
          <w:sz w:val="24"/>
          <w:szCs w:val="24"/>
        </w:rPr>
        <w:t xml:space="preserve"> publică, oferta considerându-se neconforma (că nu satisface în mod corespunzător </w:t>
      </w:r>
      <w:proofErr w:type="spellStart"/>
      <w:r w:rsidRPr="00E6346E">
        <w:rPr>
          <w:rFonts w:ascii="Times New Roman" w:eastAsia="Times New Roman" w:hAnsi="Times New Roman"/>
          <w:i/>
          <w:sz w:val="24"/>
          <w:szCs w:val="24"/>
        </w:rPr>
        <w:t>cerinţele</w:t>
      </w:r>
      <w:proofErr w:type="spellEnd"/>
      <w:r w:rsidRPr="00E6346E">
        <w:rPr>
          <w:rFonts w:ascii="Times New Roman" w:eastAsia="Times New Roman" w:hAnsi="Times New Roman"/>
          <w:i/>
          <w:sz w:val="24"/>
          <w:szCs w:val="24"/>
        </w:rPr>
        <w:t xml:space="preserve"> caietului de sarcini), potrivit prevederilor legale.</w:t>
      </w:r>
    </w:p>
    <w:p w:rsidR="0065797C" w:rsidRPr="00E6346E" w:rsidRDefault="0065797C" w:rsidP="00BC5CA2">
      <w:pPr>
        <w:shd w:val="clear" w:color="auto" w:fill="FFFFFF"/>
        <w:spacing w:after="0" w:line="360" w:lineRule="auto"/>
        <w:ind w:left="284" w:hanging="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BC5CA2">
      <w:pPr>
        <w:shd w:val="clear" w:color="auto" w:fill="FFFFFF"/>
        <w:spacing w:after="0" w:line="360" w:lineRule="auto"/>
        <w:ind w:left="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VIII. MODUL DE ELABORARE A OFERTEI FINANCIARE Oferta financiara va cuprinde totalitatea </w:t>
      </w:r>
      <w:proofErr w:type="spellStart"/>
      <w:r w:rsidRPr="00E6346E">
        <w:rPr>
          <w:rFonts w:ascii="Times New Roman" w:eastAsia="Times New Roman" w:hAnsi="Times New Roman"/>
          <w:sz w:val="24"/>
          <w:szCs w:val="24"/>
        </w:rPr>
        <w:t>preţurilor</w:t>
      </w:r>
      <w:proofErr w:type="spellEnd"/>
      <w:r w:rsidRPr="00E6346E">
        <w:rPr>
          <w:rFonts w:ascii="Times New Roman" w:eastAsia="Times New Roman" w:hAnsi="Times New Roman"/>
          <w:sz w:val="24"/>
          <w:szCs w:val="24"/>
        </w:rPr>
        <w:t xml:space="preserve"> pentru categoriile de servicii</w:t>
      </w:r>
      <w:r w:rsidR="001012DF" w:rsidRPr="00E6346E">
        <w:rPr>
          <w:rFonts w:ascii="Times New Roman" w:eastAsia="Times New Roman" w:hAnsi="Times New Roman"/>
          <w:sz w:val="24"/>
          <w:szCs w:val="24"/>
        </w:rPr>
        <w:t>/produse</w:t>
      </w:r>
      <w:r w:rsidRPr="00E6346E">
        <w:rPr>
          <w:rFonts w:ascii="Times New Roman" w:eastAsia="Times New Roman" w:hAnsi="Times New Roman"/>
          <w:sz w:val="24"/>
          <w:szCs w:val="24"/>
        </w:rPr>
        <w:t xml:space="preserve"> necesare realizării obiectului contractului, conform standardelor și normativelor în vigoare.  La elaborarea propunerii financiare, ofertantul va </w:t>
      </w:r>
      <w:proofErr w:type="spellStart"/>
      <w:r w:rsidRPr="00E6346E">
        <w:rPr>
          <w:rFonts w:ascii="Times New Roman" w:eastAsia="Times New Roman" w:hAnsi="Times New Roman"/>
          <w:sz w:val="24"/>
          <w:szCs w:val="24"/>
        </w:rPr>
        <w:t>ţine</w:t>
      </w:r>
      <w:proofErr w:type="spellEnd"/>
      <w:r w:rsidRPr="00E6346E">
        <w:rPr>
          <w:rFonts w:ascii="Times New Roman" w:eastAsia="Times New Roman" w:hAnsi="Times New Roman"/>
          <w:sz w:val="24"/>
          <w:szCs w:val="24"/>
        </w:rPr>
        <w:t xml:space="preserve"> seama de întreaga gamă de servicii prevăzute în Caietul de sarcini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de costurile aferente realiz</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rii acestor servicii pe perioada evenimentelor. Oferta financiară va acoperi toate costurile ofertantului cu </w:t>
      </w:r>
      <w:proofErr w:type="spellStart"/>
      <w:r w:rsidRPr="00E6346E">
        <w:rPr>
          <w:rFonts w:ascii="Times New Roman" w:eastAsia="Times New Roman" w:hAnsi="Times New Roman"/>
          <w:sz w:val="24"/>
          <w:szCs w:val="24"/>
        </w:rPr>
        <w:t>prestatea</w:t>
      </w:r>
      <w:proofErr w:type="spellEnd"/>
      <w:r w:rsidRPr="00E6346E">
        <w:rPr>
          <w:rFonts w:ascii="Times New Roman" w:eastAsia="Times New Roman" w:hAnsi="Times New Roman"/>
          <w:sz w:val="24"/>
          <w:szCs w:val="24"/>
        </w:rPr>
        <w:t xml:space="preserve"> serviciilor,  dar fără a se limita la: salarii/onorariile datoare de c</w:t>
      </w:r>
      <w:r w:rsidR="001F4B95" w:rsidRPr="00E6346E">
        <w:rPr>
          <w:rFonts w:ascii="Times New Roman" w:eastAsia="Times New Roman" w:hAnsi="Times New Roman"/>
          <w:sz w:val="24"/>
          <w:szCs w:val="24"/>
        </w:rPr>
        <w:t>ătre ofertant salariaț</w:t>
      </w:r>
      <w:r w:rsidRPr="00E6346E">
        <w:rPr>
          <w:rFonts w:ascii="Times New Roman" w:eastAsia="Times New Roman" w:hAnsi="Times New Roman"/>
          <w:sz w:val="24"/>
          <w:szCs w:val="24"/>
        </w:rPr>
        <w:t>ilor/colaboratorilor s</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i, responsabili </w:t>
      </w:r>
      <w:r w:rsidR="001F4B95" w:rsidRPr="00E6346E">
        <w:rPr>
          <w:rFonts w:ascii="Times New Roman" w:eastAsia="Times New Roman" w:hAnsi="Times New Roman"/>
          <w:sz w:val="24"/>
          <w:szCs w:val="24"/>
        </w:rPr>
        <w:t>cu pres</w:t>
      </w:r>
      <w:r w:rsidRPr="00E6346E">
        <w:rPr>
          <w:rFonts w:ascii="Times New Roman" w:eastAsia="Times New Roman" w:hAnsi="Times New Roman"/>
          <w:sz w:val="24"/>
          <w:szCs w:val="24"/>
        </w:rPr>
        <w:t xml:space="preserve">tarea serviciilor </w:t>
      </w:r>
      <w:r w:rsidR="001F4B95" w:rsidRPr="00E6346E">
        <w:rPr>
          <w:rFonts w:ascii="Times New Roman" w:eastAsia="Times New Roman" w:hAnsi="Times New Roman"/>
          <w:sz w:val="24"/>
          <w:szCs w:val="24"/>
        </w:rPr>
        <w:t>ș</w:t>
      </w:r>
      <w:r w:rsidRPr="00E6346E">
        <w:rPr>
          <w:rFonts w:ascii="Times New Roman" w:eastAsia="Times New Roman" w:hAnsi="Times New Roman"/>
          <w:sz w:val="24"/>
          <w:szCs w:val="24"/>
        </w:rPr>
        <w:t>i taxele datorate c</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tre bugetul consolidat al statului, precum </w:t>
      </w:r>
      <w:r w:rsidR="001F4B95" w:rsidRPr="00E6346E">
        <w:rPr>
          <w:rFonts w:ascii="Times New Roman" w:eastAsia="Times New Roman" w:hAnsi="Times New Roman"/>
          <w:sz w:val="24"/>
          <w:szCs w:val="24"/>
        </w:rPr>
        <w:t>ș</w:t>
      </w:r>
      <w:r w:rsidRPr="00E6346E">
        <w:rPr>
          <w:rFonts w:ascii="Times New Roman" w:eastAsia="Times New Roman" w:hAnsi="Times New Roman"/>
          <w:sz w:val="24"/>
          <w:szCs w:val="24"/>
        </w:rPr>
        <w:t xml:space="preserve">i orice taxe, impozite, cheltuieli generate de și pentru </w:t>
      </w:r>
      <w:proofErr w:type="spellStart"/>
      <w:r w:rsidRPr="00E6346E">
        <w:rPr>
          <w:rFonts w:ascii="Times New Roman" w:eastAsia="Times New Roman" w:hAnsi="Times New Roman"/>
          <w:sz w:val="24"/>
          <w:szCs w:val="24"/>
        </w:rPr>
        <w:t>executatea</w:t>
      </w:r>
      <w:proofErr w:type="spellEnd"/>
      <w:r w:rsidRPr="00E6346E">
        <w:rPr>
          <w:rFonts w:ascii="Times New Roman" w:eastAsia="Times New Roman" w:hAnsi="Times New Roman"/>
          <w:sz w:val="24"/>
          <w:szCs w:val="24"/>
        </w:rPr>
        <w:t xml:space="preserve"> contractului de prest</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ri de se</w:t>
      </w:r>
      <w:r w:rsidR="001F4B95" w:rsidRPr="00E6346E">
        <w:rPr>
          <w:rFonts w:ascii="Times New Roman" w:eastAsia="Times New Roman" w:hAnsi="Times New Roman"/>
          <w:sz w:val="24"/>
          <w:szCs w:val="24"/>
        </w:rPr>
        <w:t>r</w:t>
      </w:r>
      <w:r w:rsidRPr="00E6346E">
        <w:rPr>
          <w:rFonts w:ascii="Times New Roman" w:eastAsia="Times New Roman" w:hAnsi="Times New Roman"/>
          <w:sz w:val="24"/>
          <w:szCs w:val="24"/>
        </w:rPr>
        <w:t xml:space="preserve">vicii ce face obiectul prezentei proceduri. </w:t>
      </w:r>
    </w:p>
    <w:p w:rsidR="0065797C" w:rsidRPr="00E6346E" w:rsidRDefault="0065797C" w:rsidP="00BC5CA2">
      <w:pPr>
        <w:shd w:val="clear" w:color="auto" w:fill="FFFFFF"/>
        <w:spacing w:after="0" w:line="360" w:lineRule="auto"/>
        <w:ind w:left="284" w:hanging="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BC5CA2">
      <w:pPr>
        <w:shd w:val="clear" w:color="auto" w:fill="FFFFFF"/>
        <w:spacing w:after="0" w:line="360" w:lineRule="auto"/>
        <w:ind w:left="284"/>
        <w:jc w:val="both"/>
        <w:rPr>
          <w:rFonts w:ascii="Times New Roman" w:eastAsia="Times New Roman" w:hAnsi="Times New Roman"/>
          <w:sz w:val="24"/>
          <w:szCs w:val="24"/>
        </w:rPr>
      </w:pPr>
      <w:r w:rsidRPr="00E6346E">
        <w:rPr>
          <w:rFonts w:ascii="Times New Roman" w:eastAsia="Times New Roman" w:hAnsi="Times New Roman"/>
          <w:sz w:val="24"/>
          <w:szCs w:val="24"/>
        </w:rPr>
        <w:t>În acest scop propunerea financiar</w:t>
      </w:r>
      <w:r w:rsidR="00A47A9A">
        <w:rPr>
          <w:rFonts w:ascii="Times New Roman" w:eastAsia="Times New Roman" w:hAnsi="Times New Roman"/>
          <w:sz w:val="24"/>
          <w:szCs w:val="24"/>
        </w:rPr>
        <w:t>ă</w:t>
      </w:r>
      <w:r w:rsidRPr="00E6346E">
        <w:rPr>
          <w:rFonts w:ascii="Times New Roman" w:eastAsia="Times New Roman" w:hAnsi="Times New Roman"/>
          <w:sz w:val="24"/>
          <w:szCs w:val="24"/>
        </w:rPr>
        <w:t xml:space="preserve"> va con</w:t>
      </w:r>
      <w:r w:rsidR="00A47A9A">
        <w:rPr>
          <w:rFonts w:ascii="Times New Roman" w:eastAsia="Times New Roman" w:hAnsi="Times New Roman"/>
          <w:sz w:val="24"/>
          <w:szCs w:val="24"/>
        </w:rPr>
        <w:t>ț</w:t>
      </w:r>
      <w:r w:rsidRPr="00E6346E">
        <w:rPr>
          <w:rFonts w:ascii="Times New Roman" w:eastAsia="Times New Roman" w:hAnsi="Times New Roman"/>
          <w:sz w:val="24"/>
          <w:szCs w:val="24"/>
        </w:rPr>
        <w:t>ine urm</w:t>
      </w:r>
      <w:r w:rsidR="00A47A9A">
        <w:rPr>
          <w:rFonts w:ascii="Times New Roman" w:eastAsia="Times New Roman" w:hAnsi="Times New Roman"/>
          <w:sz w:val="24"/>
          <w:szCs w:val="24"/>
        </w:rPr>
        <w:t>ă</w:t>
      </w:r>
      <w:r w:rsidRPr="00E6346E">
        <w:rPr>
          <w:rFonts w:ascii="Times New Roman" w:eastAsia="Times New Roman" w:hAnsi="Times New Roman"/>
          <w:sz w:val="24"/>
          <w:szCs w:val="24"/>
        </w:rPr>
        <w:t xml:space="preserve">toarele: </w:t>
      </w:r>
    </w:p>
    <w:p w:rsidR="0065797C" w:rsidRPr="00E6346E" w:rsidRDefault="0065797C" w:rsidP="00BC5CA2">
      <w:pPr>
        <w:numPr>
          <w:ilvl w:val="0"/>
          <w:numId w:val="10"/>
        </w:numPr>
        <w:shd w:val="clear" w:color="auto" w:fill="FFFFFF"/>
        <w:spacing w:after="0" w:line="360" w:lineRule="auto"/>
        <w:ind w:left="284" w:firstLine="0"/>
        <w:jc w:val="both"/>
        <w:rPr>
          <w:rFonts w:ascii="Times New Roman" w:eastAsia="Times New Roman" w:hAnsi="Times New Roman"/>
          <w:sz w:val="24"/>
          <w:szCs w:val="24"/>
        </w:rPr>
      </w:pPr>
      <w:r w:rsidRPr="00E6346E">
        <w:rPr>
          <w:rFonts w:ascii="Times New Roman" w:eastAsia="Times New Roman" w:hAnsi="Times New Roman"/>
          <w:sz w:val="24"/>
          <w:szCs w:val="24"/>
        </w:rPr>
        <w:lastRenderedPageBreak/>
        <w:t>Formularul și anexa la acesta, în LEI, incluzând toată perioada de derulare a contractului, cu TVA-</w:t>
      </w:r>
      <w:proofErr w:type="spellStart"/>
      <w:r w:rsidRPr="00E6346E">
        <w:rPr>
          <w:rFonts w:ascii="Times New Roman" w:eastAsia="Times New Roman" w:hAnsi="Times New Roman"/>
          <w:sz w:val="24"/>
          <w:szCs w:val="24"/>
        </w:rPr>
        <w:t>ul</w:t>
      </w:r>
      <w:proofErr w:type="spellEnd"/>
      <w:r w:rsidRPr="00E6346E">
        <w:rPr>
          <w:rFonts w:ascii="Times New Roman" w:eastAsia="Times New Roman" w:hAnsi="Times New Roman"/>
          <w:sz w:val="24"/>
          <w:szCs w:val="24"/>
        </w:rPr>
        <w:t xml:space="preserve"> eviden</w:t>
      </w:r>
      <w:r w:rsidR="00A47A9A">
        <w:rPr>
          <w:rFonts w:ascii="Times New Roman" w:eastAsia="Times New Roman" w:hAnsi="Times New Roman"/>
          <w:sz w:val="24"/>
          <w:szCs w:val="24"/>
        </w:rPr>
        <w:t>ț</w:t>
      </w:r>
      <w:r w:rsidRPr="00E6346E">
        <w:rPr>
          <w:rFonts w:ascii="Times New Roman" w:eastAsia="Times New Roman" w:hAnsi="Times New Roman"/>
          <w:sz w:val="24"/>
          <w:szCs w:val="24"/>
        </w:rPr>
        <w:t>iat separat. Pentru ofertan</w:t>
      </w:r>
      <w:r w:rsidR="001F4B95" w:rsidRPr="00E6346E">
        <w:rPr>
          <w:rFonts w:ascii="Times New Roman" w:eastAsia="Times New Roman" w:hAnsi="Times New Roman"/>
          <w:sz w:val="24"/>
          <w:szCs w:val="24"/>
        </w:rPr>
        <w:t>ț</w:t>
      </w:r>
      <w:r w:rsidRPr="00E6346E">
        <w:rPr>
          <w:rFonts w:ascii="Times New Roman" w:eastAsia="Times New Roman" w:hAnsi="Times New Roman"/>
          <w:sz w:val="24"/>
          <w:szCs w:val="24"/>
        </w:rPr>
        <w:t>ii str</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ini,  echivalenta leu / euro va fi cursul BNR din data evaluării ofertei).      </w:t>
      </w:r>
    </w:p>
    <w:p w:rsidR="0065797C" w:rsidRPr="00E6346E" w:rsidRDefault="0065797C" w:rsidP="00BC5CA2">
      <w:pPr>
        <w:shd w:val="clear" w:color="auto" w:fill="FFFFFF"/>
        <w:spacing w:after="0" w:line="360" w:lineRule="auto"/>
        <w:ind w:left="284"/>
        <w:jc w:val="both"/>
        <w:rPr>
          <w:rFonts w:ascii="Times New Roman" w:eastAsia="Times New Roman" w:hAnsi="Times New Roman"/>
          <w:sz w:val="24"/>
          <w:szCs w:val="24"/>
        </w:rPr>
      </w:pPr>
      <w:proofErr w:type="spellStart"/>
      <w:r w:rsidRPr="00E6346E">
        <w:rPr>
          <w:rFonts w:ascii="Times New Roman" w:eastAsia="Times New Roman" w:hAnsi="Times New Roman"/>
          <w:sz w:val="24"/>
          <w:szCs w:val="24"/>
        </w:rPr>
        <w:t>Atentie</w:t>
      </w:r>
      <w:proofErr w:type="spellEnd"/>
      <w:r w:rsidRPr="00E6346E">
        <w:rPr>
          <w:rFonts w:ascii="Times New Roman" w:eastAsia="Times New Roman" w:hAnsi="Times New Roman"/>
          <w:sz w:val="24"/>
          <w:szCs w:val="24"/>
        </w:rPr>
        <w:t>! Oferta financiara, în lei, fără TVA, care depășește valoarea estimată, comunicată în invitația/anunțul de participare, are drept consecință  respingerea ofertei ca inacceptabilă conform prevederilor legale.</w:t>
      </w:r>
    </w:p>
    <w:p w:rsidR="0065797C" w:rsidRPr="00E6346E" w:rsidRDefault="0065797C" w:rsidP="00BC5CA2">
      <w:pPr>
        <w:shd w:val="clear" w:color="auto" w:fill="FFFFFF"/>
        <w:spacing w:after="0" w:line="360" w:lineRule="auto"/>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BC5CA2">
      <w:pPr>
        <w:shd w:val="clear" w:color="auto" w:fill="FFFFFF"/>
        <w:spacing w:after="0" w:line="360" w:lineRule="auto"/>
        <w:ind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IX. CRITERIUL DE SELECŢIE </w:t>
      </w:r>
    </w:p>
    <w:p w:rsidR="0065797C" w:rsidRPr="00E6346E" w:rsidRDefault="0065797C" w:rsidP="00BC5CA2">
      <w:pPr>
        <w:shd w:val="clear" w:color="auto" w:fill="FFFFFF"/>
        <w:spacing w:after="0" w:line="360" w:lineRule="auto"/>
        <w:ind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65F6D" w:rsidRPr="00E6346E" w:rsidRDefault="00EC172D" w:rsidP="00665F6D">
      <w:pPr>
        <w:shd w:val="clear" w:color="auto" w:fill="FFFFFF"/>
        <w:spacing w:after="0"/>
        <w:ind w:left="284"/>
        <w:jc w:val="both"/>
        <w:rPr>
          <w:rFonts w:ascii="Times New Roman" w:eastAsia="Times New Roman" w:hAnsi="Times New Roman"/>
          <w:sz w:val="24"/>
          <w:szCs w:val="24"/>
        </w:rPr>
      </w:pPr>
      <w:r w:rsidRPr="00E6346E">
        <w:rPr>
          <w:rFonts w:ascii="Times New Roman" w:eastAsia="Times New Roman" w:hAnsi="Times New Roman"/>
          <w:b/>
          <w:sz w:val="24"/>
          <w:szCs w:val="24"/>
        </w:rPr>
        <w:t>Criteriul de selecț</w:t>
      </w:r>
      <w:r w:rsidR="00665F6D" w:rsidRPr="00E6346E">
        <w:rPr>
          <w:rFonts w:ascii="Times New Roman" w:eastAsia="Times New Roman" w:hAnsi="Times New Roman"/>
          <w:b/>
          <w:sz w:val="24"/>
          <w:szCs w:val="24"/>
        </w:rPr>
        <w:t>ie este</w:t>
      </w:r>
      <w:r w:rsidR="00665F6D" w:rsidRPr="00E6346E">
        <w:rPr>
          <w:rFonts w:ascii="Times New Roman" w:eastAsia="Times New Roman" w:hAnsi="Times New Roman"/>
          <w:sz w:val="24"/>
          <w:szCs w:val="24"/>
        </w:rPr>
        <w:t xml:space="preserve">: </w:t>
      </w:r>
      <w:proofErr w:type="spellStart"/>
      <w:r w:rsidR="00665F6D" w:rsidRPr="00E6346E">
        <w:rPr>
          <w:rFonts w:ascii="Times New Roman" w:eastAsia="Times New Roman" w:hAnsi="Times New Roman"/>
          <w:sz w:val="24"/>
          <w:szCs w:val="24"/>
        </w:rPr>
        <w:t>preţul</w:t>
      </w:r>
      <w:proofErr w:type="spellEnd"/>
      <w:r w:rsidR="00665F6D" w:rsidRPr="00E6346E">
        <w:rPr>
          <w:rFonts w:ascii="Times New Roman" w:eastAsia="Times New Roman" w:hAnsi="Times New Roman"/>
          <w:sz w:val="24"/>
          <w:szCs w:val="24"/>
        </w:rPr>
        <w:t xml:space="preserve"> cel mai scăzut, în condițiile în care oferta îndeplinește cerințele privin</w:t>
      </w:r>
      <w:r w:rsidRPr="00E6346E">
        <w:rPr>
          <w:rFonts w:ascii="Times New Roman" w:eastAsia="Times New Roman" w:hAnsi="Times New Roman"/>
          <w:sz w:val="24"/>
          <w:szCs w:val="24"/>
        </w:rPr>
        <w:t>d criteriile de selecț</w:t>
      </w:r>
      <w:r w:rsidR="00665F6D" w:rsidRPr="00E6346E">
        <w:rPr>
          <w:rFonts w:ascii="Times New Roman" w:eastAsia="Times New Roman" w:hAnsi="Times New Roman"/>
          <w:sz w:val="24"/>
          <w:szCs w:val="24"/>
        </w:rPr>
        <w:t xml:space="preserve">ie din Fișa de date și îndeplinirii cerințelor minime din Caietul de sarcini.     </w:t>
      </w:r>
    </w:p>
    <w:p w:rsidR="001012DF" w:rsidRPr="00E6346E" w:rsidRDefault="001012DF" w:rsidP="001012DF">
      <w:pPr>
        <w:shd w:val="clear" w:color="auto" w:fill="FFFFFF"/>
        <w:spacing w:after="0" w:line="360" w:lineRule="auto"/>
        <w:ind w:left="284"/>
        <w:jc w:val="both"/>
        <w:rPr>
          <w:rFonts w:ascii="Times New Roman" w:hAnsi="Times New Roman"/>
          <w:b/>
          <w:sz w:val="24"/>
          <w:szCs w:val="24"/>
        </w:rPr>
      </w:pPr>
    </w:p>
    <w:p w:rsidR="0065797C" w:rsidRPr="00E6346E" w:rsidRDefault="0065797C" w:rsidP="00BC5CA2">
      <w:pPr>
        <w:spacing w:line="360" w:lineRule="auto"/>
        <w:ind w:left="284" w:right="149"/>
        <w:jc w:val="both"/>
        <w:rPr>
          <w:rFonts w:ascii="Times New Roman" w:hAnsi="Times New Roman"/>
          <w:b/>
          <w:sz w:val="24"/>
          <w:szCs w:val="24"/>
        </w:rPr>
      </w:pPr>
      <w:proofErr w:type="spellStart"/>
      <w:r w:rsidRPr="00E6346E">
        <w:rPr>
          <w:rFonts w:ascii="Times New Roman" w:hAnsi="Times New Roman"/>
          <w:b/>
          <w:sz w:val="24"/>
          <w:szCs w:val="24"/>
        </w:rPr>
        <w:t>Recepţia</w:t>
      </w:r>
      <w:proofErr w:type="spellEnd"/>
      <w:r w:rsidRPr="00E6346E">
        <w:rPr>
          <w:rFonts w:ascii="Times New Roman" w:hAnsi="Times New Roman"/>
          <w:b/>
          <w:sz w:val="24"/>
          <w:szCs w:val="24"/>
        </w:rPr>
        <w:t xml:space="preserve"> serviciilor se va face la sediul achizitorului, în </w:t>
      </w:r>
      <w:proofErr w:type="spellStart"/>
      <w:r w:rsidRPr="00E6346E">
        <w:rPr>
          <w:rFonts w:ascii="Times New Roman" w:hAnsi="Times New Roman"/>
          <w:b/>
          <w:sz w:val="24"/>
          <w:szCs w:val="24"/>
        </w:rPr>
        <w:t>prezenţa</w:t>
      </w:r>
      <w:proofErr w:type="spellEnd"/>
      <w:r w:rsidRPr="00E6346E">
        <w:rPr>
          <w:rFonts w:ascii="Times New Roman" w:hAnsi="Times New Roman"/>
          <w:b/>
          <w:sz w:val="24"/>
          <w:szCs w:val="24"/>
        </w:rPr>
        <w:t xml:space="preserve"> ambelor </w:t>
      </w:r>
      <w:proofErr w:type="spellStart"/>
      <w:r w:rsidRPr="00E6346E">
        <w:rPr>
          <w:rFonts w:ascii="Times New Roman" w:hAnsi="Times New Roman"/>
          <w:b/>
          <w:sz w:val="24"/>
          <w:szCs w:val="24"/>
        </w:rPr>
        <w:t>părţi</w:t>
      </w:r>
      <w:proofErr w:type="spellEnd"/>
      <w:r w:rsidRPr="00E6346E">
        <w:rPr>
          <w:rFonts w:ascii="Times New Roman" w:hAnsi="Times New Roman"/>
          <w:b/>
          <w:sz w:val="24"/>
          <w:szCs w:val="24"/>
        </w:rPr>
        <w:t xml:space="preserve"> </w:t>
      </w:r>
      <w:proofErr w:type="spellStart"/>
      <w:r w:rsidRPr="00E6346E">
        <w:rPr>
          <w:rFonts w:ascii="Times New Roman" w:hAnsi="Times New Roman"/>
          <w:b/>
          <w:sz w:val="24"/>
          <w:szCs w:val="24"/>
        </w:rPr>
        <w:t>şi</w:t>
      </w:r>
      <w:proofErr w:type="spellEnd"/>
      <w:r w:rsidRPr="00E6346E">
        <w:rPr>
          <w:rFonts w:ascii="Times New Roman" w:hAnsi="Times New Roman"/>
          <w:b/>
          <w:sz w:val="24"/>
          <w:szCs w:val="24"/>
        </w:rPr>
        <w:t xml:space="preserve"> va fi consemnată într-un proces verbal de </w:t>
      </w:r>
      <w:proofErr w:type="spellStart"/>
      <w:r w:rsidRPr="00E6346E">
        <w:rPr>
          <w:rFonts w:ascii="Times New Roman" w:hAnsi="Times New Roman"/>
          <w:b/>
          <w:sz w:val="24"/>
          <w:szCs w:val="24"/>
        </w:rPr>
        <w:t>recepţie</w:t>
      </w:r>
      <w:proofErr w:type="spellEnd"/>
      <w:r w:rsidRPr="00E6346E">
        <w:rPr>
          <w:rFonts w:ascii="Times New Roman" w:hAnsi="Times New Roman"/>
          <w:b/>
          <w:sz w:val="24"/>
          <w:szCs w:val="24"/>
        </w:rPr>
        <w:t xml:space="preserve"> cantitativă/calitativă semnat de ambele </w:t>
      </w:r>
      <w:proofErr w:type="spellStart"/>
      <w:r w:rsidRPr="00E6346E">
        <w:rPr>
          <w:rFonts w:ascii="Times New Roman" w:hAnsi="Times New Roman"/>
          <w:b/>
          <w:sz w:val="24"/>
          <w:szCs w:val="24"/>
        </w:rPr>
        <w:t>părţi</w:t>
      </w:r>
      <w:proofErr w:type="spellEnd"/>
      <w:r w:rsidRPr="00E6346E">
        <w:rPr>
          <w:rFonts w:ascii="Times New Roman" w:hAnsi="Times New Roman"/>
          <w:b/>
          <w:sz w:val="24"/>
          <w:szCs w:val="24"/>
        </w:rPr>
        <w:t xml:space="preserve"> </w:t>
      </w:r>
      <w:proofErr w:type="spellStart"/>
      <w:r w:rsidRPr="00E6346E">
        <w:rPr>
          <w:rFonts w:ascii="Times New Roman" w:hAnsi="Times New Roman"/>
          <w:b/>
          <w:sz w:val="24"/>
          <w:szCs w:val="24"/>
        </w:rPr>
        <w:t>şi</w:t>
      </w:r>
      <w:proofErr w:type="spellEnd"/>
      <w:r w:rsidRPr="00E6346E">
        <w:rPr>
          <w:rFonts w:ascii="Times New Roman" w:hAnsi="Times New Roman"/>
          <w:b/>
          <w:sz w:val="24"/>
          <w:szCs w:val="24"/>
        </w:rPr>
        <w:t xml:space="preserve"> va </w:t>
      </w:r>
      <w:proofErr w:type="spellStart"/>
      <w:r w:rsidRPr="00E6346E">
        <w:rPr>
          <w:rFonts w:ascii="Times New Roman" w:hAnsi="Times New Roman"/>
          <w:b/>
          <w:sz w:val="24"/>
          <w:szCs w:val="24"/>
        </w:rPr>
        <w:t>însoţi</w:t>
      </w:r>
      <w:proofErr w:type="spellEnd"/>
      <w:r w:rsidRPr="00E6346E">
        <w:rPr>
          <w:rFonts w:ascii="Times New Roman" w:hAnsi="Times New Roman"/>
          <w:b/>
          <w:sz w:val="24"/>
          <w:szCs w:val="24"/>
        </w:rPr>
        <w:t xml:space="preserve">  documentele de plată.</w:t>
      </w:r>
    </w:p>
    <w:p w:rsidR="00AB1E81" w:rsidRPr="00E6346E" w:rsidRDefault="00AB1E81" w:rsidP="00BC5CA2">
      <w:pPr>
        <w:shd w:val="clear" w:color="auto" w:fill="FFFFFF"/>
        <w:spacing w:after="0" w:line="360" w:lineRule="auto"/>
        <w:jc w:val="both"/>
        <w:rPr>
          <w:rFonts w:ascii="Times New Roman" w:hAnsi="Times New Roman"/>
          <w:b/>
          <w:sz w:val="24"/>
          <w:szCs w:val="24"/>
        </w:rPr>
      </w:pPr>
    </w:p>
    <w:sectPr w:rsidR="00AB1E81" w:rsidRPr="00E6346E" w:rsidSect="00A47A9A">
      <w:headerReference w:type="default" r:id="rId8"/>
      <w:footerReference w:type="default" r:id="rId9"/>
      <w:pgSz w:w="11906" w:h="16838" w:code="9"/>
      <w:pgMar w:top="1967" w:right="991" w:bottom="1418"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923" w:rsidRDefault="00785923" w:rsidP="00265C16">
      <w:pPr>
        <w:spacing w:after="0" w:line="240" w:lineRule="auto"/>
      </w:pPr>
      <w:r>
        <w:separator/>
      </w:r>
    </w:p>
  </w:endnote>
  <w:endnote w:type="continuationSeparator" w:id="0">
    <w:p w:rsidR="00785923" w:rsidRDefault="00785923"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A34" w:rsidRPr="009B2193" w:rsidRDefault="004A3A34" w:rsidP="00E6346E">
    <w:pPr>
      <w:pStyle w:val="Subsol"/>
      <w:framePr w:wrap="auto" w:vAnchor="text" w:hAnchor="page" w:x="856" w:y="-57"/>
    </w:pPr>
    <w:r>
      <w:rPr>
        <w:rStyle w:val="Numrdepagin"/>
        <w:rFonts w:ascii="Arial" w:hAnsi="Arial" w:cs="Arial"/>
      </w:rPr>
      <w:t xml:space="preserve">  </w:t>
    </w:r>
    <w:r w:rsidR="00E6346E">
      <w:rPr>
        <w:rStyle w:val="Numrdepagin"/>
        <w:rFonts w:ascii="Arial" w:hAnsi="Arial" w:cs="Arial"/>
      </w:rPr>
      <w:t xml:space="preserve">    </w:t>
    </w:r>
    <w:r>
      <w:rPr>
        <w:rStyle w:val="Numrdepagin"/>
        <w:rFonts w:ascii="Arial" w:hAnsi="Arial" w:cs="Arial"/>
      </w:rPr>
      <w:t xml:space="preserve">                                                                        </w:t>
    </w: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-1905</wp:posOffset>
          </wp:positionV>
          <wp:extent cx="6178550" cy="180340"/>
          <wp:effectExtent l="0" t="0" r="0" b="0"/>
          <wp:wrapNone/>
          <wp:docPr id="36" name="Imagine 36"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A34" w:rsidRPr="00425346" w:rsidRDefault="004A3A34" w:rsidP="00E6346E">
    <w:pPr>
      <w:framePr w:wrap="auto" w:vAnchor="text" w:hAnchor="page" w:x="856" w:y="-57"/>
      <w:shd w:val="clear" w:color="auto" w:fill="FFFFFF"/>
      <w:spacing w:after="0"/>
      <w:ind w:firstLine="708"/>
      <w:rPr>
        <w:noProof/>
        <w:color w:val="222222"/>
        <w:sz w:val="18"/>
        <w:szCs w:val="18"/>
      </w:rPr>
    </w:pPr>
    <w:r w:rsidRPr="00425346">
      <w:rPr>
        <w:b/>
        <w:bCs/>
        <w:noProof/>
        <w:color w:val="222222"/>
        <w:sz w:val="18"/>
        <w:szCs w:val="18"/>
      </w:rPr>
      <w:t>Centrul pentru Tineret al Municipiului București</w:t>
    </w:r>
  </w:p>
  <w:p w:rsidR="004A3A34" w:rsidRPr="00425346" w:rsidRDefault="004A3A34"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Municipiul București, Calea Victoriei nr.126, sector 1, Cod Poștal: 010094, </w:t>
    </w:r>
    <w:r w:rsidRPr="00425346">
      <w:rPr>
        <w:bCs/>
        <w:noProof/>
        <w:color w:val="222222"/>
        <w:sz w:val="18"/>
        <w:szCs w:val="18"/>
      </w:rPr>
      <w:t>Cod Fiscal: 36860537</w:t>
    </w:r>
  </w:p>
  <w:p w:rsidR="004A3A34" w:rsidRPr="00425346" w:rsidRDefault="004A3A34"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Adresa de corespondență: Bulevardul Basarabia 37-39, Sector 3, București (National Arena București – </w:t>
    </w:r>
    <w:r>
      <w:rPr>
        <w:noProof/>
        <w:color w:val="222222"/>
        <w:sz w:val="18"/>
        <w:szCs w:val="18"/>
      </w:rPr>
      <w:t>Sector</w:t>
    </w:r>
    <w:r w:rsidRPr="00425346">
      <w:rPr>
        <w:noProof/>
        <w:color w:val="222222"/>
        <w:sz w:val="18"/>
        <w:szCs w:val="18"/>
      </w:rPr>
      <w:t xml:space="preserve"> 114</w:t>
    </w:r>
    <w:r>
      <w:rPr>
        <w:noProof/>
        <w:color w:val="222222"/>
        <w:sz w:val="18"/>
        <w:szCs w:val="18"/>
      </w:rPr>
      <w:t>)</w:t>
    </w:r>
  </w:p>
  <w:p w:rsidR="004A3A34" w:rsidRPr="00692AFD" w:rsidRDefault="004A3A34" w:rsidP="00E6346E">
    <w:pPr>
      <w:framePr w:wrap="auto" w:vAnchor="text" w:hAnchor="page" w:x="856" w:y="-57"/>
      <w:shd w:val="clear" w:color="auto" w:fill="FFFFFF"/>
      <w:spacing w:after="0"/>
      <w:ind w:firstLine="708"/>
      <w:rPr>
        <w:b/>
        <w:noProof/>
        <w:color w:val="92D050"/>
        <w:sz w:val="18"/>
        <w:szCs w:val="18"/>
      </w:rPr>
    </w:pPr>
    <w:r w:rsidRPr="00692AFD">
      <w:rPr>
        <w:b/>
        <w:noProof/>
        <w:color w:val="92D050"/>
        <w:sz w:val="18"/>
        <w:szCs w:val="18"/>
      </w:rPr>
      <w:t>contact@ctmb.eu</w:t>
    </w:r>
  </w:p>
  <w:p w:rsidR="004A3A34" w:rsidRDefault="004A3A34" w:rsidP="00E6346E">
    <w:pPr>
      <w:pStyle w:val="Subsol"/>
      <w:framePr w:wrap="auto" w:vAnchor="text" w:hAnchor="page" w:x="856" w:y="-57"/>
      <w:ind w:right="360"/>
      <w:rPr>
        <w:rStyle w:val="Numrdepagin"/>
      </w:rPr>
    </w:pPr>
  </w:p>
  <w:p w:rsidR="00EC7FC9" w:rsidRDefault="00EC7FC9" w:rsidP="00A47A9A">
    <w:pPr>
      <w:pStyle w:val="Subs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923" w:rsidRDefault="00785923" w:rsidP="00265C16">
      <w:pPr>
        <w:spacing w:after="0" w:line="240" w:lineRule="auto"/>
      </w:pPr>
      <w:bookmarkStart w:id="0" w:name="_Hlk483313241"/>
      <w:bookmarkEnd w:id="0"/>
      <w:r>
        <w:separator/>
      </w:r>
    </w:p>
  </w:footnote>
  <w:footnote w:type="continuationSeparator" w:id="0">
    <w:p w:rsidR="00785923" w:rsidRDefault="00785923"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FC9" w:rsidRDefault="00A47A9A" w:rsidP="000809FE">
    <w:pPr>
      <w:pStyle w:val="Antet"/>
      <w:ind w:left="567" w:right="-142"/>
    </w:pPr>
    <w:bookmarkStart w:id="3" w:name="_Hlk496266893"/>
    <w:bookmarkStart w:id="4" w:name="_Hlk496266894"/>
    <w:r>
      <w:rPr>
        <w:noProof/>
      </w:rPr>
      <w:drawing>
        <wp:anchor distT="0" distB="0" distL="114300" distR="114300" simplePos="0" relativeHeight="251660800" behindDoc="0" locked="0" layoutInCell="1" allowOverlap="1" wp14:anchorId="1CC784DC" wp14:editId="2D40BD25">
          <wp:simplePos x="0" y="0"/>
          <wp:positionH relativeFrom="margin">
            <wp:posOffset>4465955</wp:posOffset>
          </wp:positionH>
          <wp:positionV relativeFrom="margin">
            <wp:posOffset>-1212215</wp:posOffset>
          </wp:positionV>
          <wp:extent cx="1817370" cy="1009650"/>
          <wp:effectExtent l="0" t="0" r="0" b="0"/>
          <wp:wrapSquare wrapText="bothSides"/>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a.jpg"/>
                  <pic:cNvPicPr/>
                </pic:nvPicPr>
                <pic:blipFill>
                  <a:blip r:embed="rId1">
                    <a:extLst>
                      <a:ext uri="{28A0092B-C50C-407E-A947-70E740481C1C}">
                        <a14:useLocalDpi xmlns:a14="http://schemas.microsoft.com/office/drawing/2010/main" val="0"/>
                      </a:ext>
                    </a:extLst>
                  </a:blip>
                  <a:stretch>
                    <a:fillRect/>
                  </a:stretch>
                </pic:blipFill>
                <pic:spPr>
                  <a:xfrm>
                    <a:off x="0" y="0"/>
                    <a:ext cx="1817370" cy="1009650"/>
                  </a:xfrm>
                  <a:prstGeom prst="rect">
                    <a:avLst/>
                  </a:prstGeom>
                  <a:solidFill>
                    <a:srgbClr val="4472C4">
                      <a:alpha val="0"/>
                    </a:srgbClr>
                  </a:solidFill>
                </pic:spPr>
              </pic:pic>
            </a:graphicData>
          </a:graphic>
          <wp14:sizeRelH relativeFrom="margin">
            <wp14:pctWidth>0</wp14:pctWidth>
          </wp14:sizeRelH>
          <wp14:sizeRelV relativeFrom="margin">
            <wp14:pctHeight>0</wp14:pctHeight>
          </wp14:sizeRelV>
        </wp:anchor>
      </w:drawing>
    </w:r>
    <w:r w:rsidR="00EC7FC9">
      <w:rPr>
        <w:noProof/>
        <w:lang w:val="en-US"/>
      </w:rPr>
      <w:drawing>
        <wp:anchor distT="0" distB="0" distL="114300" distR="114300" simplePos="0" relativeHeight="251655680" behindDoc="0" locked="0" layoutInCell="1" allowOverlap="1">
          <wp:simplePos x="0" y="0"/>
          <wp:positionH relativeFrom="column">
            <wp:posOffset>146685</wp:posOffset>
          </wp:positionH>
          <wp:positionV relativeFrom="paragraph">
            <wp:posOffset>38735</wp:posOffset>
          </wp:positionV>
          <wp:extent cx="2209165" cy="1005205"/>
          <wp:effectExtent l="0" t="0" r="635" b="4445"/>
          <wp:wrapNone/>
          <wp:docPr id="34" name="Imagine 34"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p>
  <w:p w:rsidR="00EC7FC9" w:rsidRPr="00A47A9A" w:rsidRDefault="00EC7FC9" w:rsidP="000809FE">
    <w:pPr>
      <w:pStyle w:val="Antet"/>
      <w:ind w:left="567" w:right="-142"/>
      <w:rPr>
        <w:b/>
      </w:rPr>
    </w:pPr>
    <w:r>
      <w:rPr>
        <w:noProof/>
        <w:lang w:val="en-US"/>
      </w:rPr>
      <w:drawing>
        <wp:anchor distT="0" distB="0" distL="114300" distR="114300" simplePos="0" relativeHeight="251658752" behindDoc="1" locked="0" layoutInCell="1" allowOverlap="1">
          <wp:simplePos x="0" y="0"/>
          <wp:positionH relativeFrom="column">
            <wp:posOffset>374015</wp:posOffset>
          </wp:positionH>
          <wp:positionV relativeFrom="paragraph">
            <wp:posOffset>867410</wp:posOffset>
          </wp:positionV>
          <wp:extent cx="5991225" cy="136039"/>
          <wp:effectExtent l="0" t="0" r="0" b="0"/>
          <wp:wrapNone/>
          <wp:docPr id="35" name="Imagine 35"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3">
                    <a:extLst>
                      <a:ext uri="{28A0092B-C50C-407E-A947-70E740481C1C}">
                        <a14:useLocalDpi xmlns:a14="http://schemas.microsoft.com/office/drawing/2010/main" val="0"/>
                      </a:ext>
                    </a:extLst>
                  </a:blip>
                  <a:srcRect t="90834"/>
                  <a:stretch>
                    <a:fillRect/>
                  </a:stretch>
                </pic:blipFill>
                <pic:spPr bwMode="auto">
                  <a:xfrm>
                    <a:off x="0" y="0"/>
                    <a:ext cx="6439652" cy="146221"/>
                  </a:xfrm>
                  <a:prstGeom prst="rect">
                    <a:avLst/>
                  </a:prstGeom>
                  <a:noFill/>
                </pic:spPr>
              </pic:pic>
            </a:graphicData>
          </a:graphic>
          <wp14:sizeRelH relativeFrom="page">
            <wp14:pctWidth>0</wp14:pctWidth>
          </wp14:sizeRelH>
          <wp14:sizeRelV relativeFrom="page">
            <wp14:pctHeight>0</wp14:pctHeight>
          </wp14:sizeRelV>
        </wp:anchor>
      </w:drawing>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062"/>
    <w:multiLevelType w:val="hybridMultilevel"/>
    <w:tmpl w:val="F536A54E"/>
    <w:lvl w:ilvl="0" w:tplc="12B643D0">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934BB1"/>
    <w:multiLevelType w:val="hybridMultilevel"/>
    <w:tmpl w:val="FDAC4A3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BEB6E05"/>
    <w:multiLevelType w:val="hybridMultilevel"/>
    <w:tmpl w:val="0AE8D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1B7776"/>
    <w:multiLevelType w:val="hybridMultilevel"/>
    <w:tmpl w:val="8110AFE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15687630"/>
    <w:multiLevelType w:val="hybridMultilevel"/>
    <w:tmpl w:val="B1F2314A"/>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23F11F7"/>
    <w:multiLevelType w:val="hybridMultilevel"/>
    <w:tmpl w:val="FC2CEA12"/>
    <w:lvl w:ilvl="0" w:tplc="A05C6ADC">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083A74"/>
    <w:multiLevelType w:val="hybridMultilevel"/>
    <w:tmpl w:val="98BE5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8B71CD"/>
    <w:multiLevelType w:val="hybridMultilevel"/>
    <w:tmpl w:val="3A6CC6F8"/>
    <w:lvl w:ilvl="0" w:tplc="B3C4FCC8">
      <w:start w:val="1"/>
      <w:numFmt w:val="decimal"/>
      <w:lvlText w:val="%1."/>
      <w:lvlJc w:val="left"/>
      <w:pPr>
        <w:ind w:left="502"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3866"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1F2F8B"/>
    <w:multiLevelType w:val="hybridMultilevel"/>
    <w:tmpl w:val="37645382"/>
    <w:lvl w:ilvl="0" w:tplc="03E81B76">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37F43D88"/>
    <w:multiLevelType w:val="hybridMultilevel"/>
    <w:tmpl w:val="761202D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384D31BD"/>
    <w:multiLevelType w:val="hybridMultilevel"/>
    <w:tmpl w:val="DB40E3C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35046F"/>
    <w:multiLevelType w:val="hybridMultilevel"/>
    <w:tmpl w:val="A7C262E0"/>
    <w:lvl w:ilvl="0" w:tplc="1B04F0E8">
      <w:start w:val="1"/>
      <w:numFmt w:val="decimal"/>
      <w:lvlText w:val="%1."/>
      <w:lvlJc w:val="left"/>
      <w:pPr>
        <w:ind w:left="36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F893AA3"/>
    <w:multiLevelType w:val="hybridMultilevel"/>
    <w:tmpl w:val="60144B1C"/>
    <w:lvl w:ilvl="0" w:tplc="0418000D">
      <w:start w:val="1"/>
      <w:numFmt w:val="bullet"/>
      <w:lvlText w:val=""/>
      <w:lvlJc w:val="left"/>
      <w:pPr>
        <w:ind w:left="623" w:hanging="360"/>
      </w:pPr>
      <w:rPr>
        <w:rFonts w:ascii="Wingdings" w:hAnsi="Wingdings" w:hint="default"/>
      </w:rPr>
    </w:lvl>
    <w:lvl w:ilvl="1" w:tplc="04180003" w:tentative="1">
      <w:start w:val="1"/>
      <w:numFmt w:val="bullet"/>
      <w:lvlText w:val="o"/>
      <w:lvlJc w:val="left"/>
      <w:pPr>
        <w:ind w:left="1343" w:hanging="360"/>
      </w:pPr>
      <w:rPr>
        <w:rFonts w:ascii="Courier New" w:hAnsi="Courier New" w:cs="Courier New" w:hint="default"/>
      </w:rPr>
    </w:lvl>
    <w:lvl w:ilvl="2" w:tplc="04180005" w:tentative="1">
      <w:start w:val="1"/>
      <w:numFmt w:val="bullet"/>
      <w:lvlText w:val=""/>
      <w:lvlJc w:val="left"/>
      <w:pPr>
        <w:ind w:left="2063" w:hanging="360"/>
      </w:pPr>
      <w:rPr>
        <w:rFonts w:ascii="Wingdings" w:hAnsi="Wingdings" w:hint="default"/>
      </w:rPr>
    </w:lvl>
    <w:lvl w:ilvl="3" w:tplc="04180001" w:tentative="1">
      <w:start w:val="1"/>
      <w:numFmt w:val="bullet"/>
      <w:lvlText w:val=""/>
      <w:lvlJc w:val="left"/>
      <w:pPr>
        <w:ind w:left="2783" w:hanging="360"/>
      </w:pPr>
      <w:rPr>
        <w:rFonts w:ascii="Symbol" w:hAnsi="Symbol" w:hint="default"/>
      </w:rPr>
    </w:lvl>
    <w:lvl w:ilvl="4" w:tplc="04180003" w:tentative="1">
      <w:start w:val="1"/>
      <w:numFmt w:val="bullet"/>
      <w:lvlText w:val="o"/>
      <w:lvlJc w:val="left"/>
      <w:pPr>
        <w:ind w:left="3503" w:hanging="360"/>
      </w:pPr>
      <w:rPr>
        <w:rFonts w:ascii="Courier New" w:hAnsi="Courier New" w:cs="Courier New" w:hint="default"/>
      </w:rPr>
    </w:lvl>
    <w:lvl w:ilvl="5" w:tplc="04180005" w:tentative="1">
      <w:start w:val="1"/>
      <w:numFmt w:val="bullet"/>
      <w:lvlText w:val=""/>
      <w:lvlJc w:val="left"/>
      <w:pPr>
        <w:ind w:left="4223" w:hanging="360"/>
      </w:pPr>
      <w:rPr>
        <w:rFonts w:ascii="Wingdings" w:hAnsi="Wingdings" w:hint="default"/>
      </w:rPr>
    </w:lvl>
    <w:lvl w:ilvl="6" w:tplc="04180001" w:tentative="1">
      <w:start w:val="1"/>
      <w:numFmt w:val="bullet"/>
      <w:lvlText w:val=""/>
      <w:lvlJc w:val="left"/>
      <w:pPr>
        <w:ind w:left="4943" w:hanging="360"/>
      </w:pPr>
      <w:rPr>
        <w:rFonts w:ascii="Symbol" w:hAnsi="Symbol" w:hint="default"/>
      </w:rPr>
    </w:lvl>
    <w:lvl w:ilvl="7" w:tplc="04180003" w:tentative="1">
      <w:start w:val="1"/>
      <w:numFmt w:val="bullet"/>
      <w:lvlText w:val="o"/>
      <w:lvlJc w:val="left"/>
      <w:pPr>
        <w:ind w:left="5663" w:hanging="360"/>
      </w:pPr>
      <w:rPr>
        <w:rFonts w:ascii="Courier New" w:hAnsi="Courier New" w:cs="Courier New" w:hint="default"/>
      </w:rPr>
    </w:lvl>
    <w:lvl w:ilvl="8" w:tplc="04180005" w:tentative="1">
      <w:start w:val="1"/>
      <w:numFmt w:val="bullet"/>
      <w:lvlText w:val=""/>
      <w:lvlJc w:val="left"/>
      <w:pPr>
        <w:ind w:left="6383" w:hanging="360"/>
      </w:pPr>
      <w:rPr>
        <w:rFonts w:ascii="Wingdings" w:hAnsi="Wingdings" w:hint="default"/>
      </w:rPr>
    </w:lvl>
  </w:abstractNum>
  <w:abstractNum w:abstractNumId="15" w15:restartNumberingAfterBreak="0">
    <w:nsid w:val="40D3202E"/>
    <w:multiLevelType w:val="hybridMultilevel"/>
    <w:tmpl w:val="6666AE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4665F4"/>
    <w:multiLevelType w:val="hybridMultilevel"/>
    <w:tmpl w:val="28E0876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43015290"/>
    <w:multiLevelType w:val="hybridMultilevel"/>
    <w:tmpl w:val="343AF90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43D636F5"/>
    <w:multiLevelType w:val="hybridMultilevel"/>
    <w:tmpl w:val="241CBF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3FC4C92"/>
    <w:multiLevelType w:val="hybridMultilevel"/>
    <w:tmpl w:val="F984C3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65D1911"/>
    <w:multiLevelType w:val="hybridMultilevel"/>
    <w:tmpl w:val="CFE04408"/>
    <w:lvl w:ilvl="0" w:tplc="0418000D">
      <w:start w:val="1"/>
      <w:numFmt w:val="bullet"/>
      <w:lvlText w:val=""/>
      <w:lvlJc w:val="left"/>
      <w:pPr>
        <w:ind w:left="907" w:hanging="360"/>
      </w:pPr>
      <w:rPr>
        <w:rFonts w:ascii="Wingdings" w:hAnsi="Wingdings" w:hint="default"/>
      </w:rPr>
    </w:lvl>
    <w:lvl w:ilvl="1" w:tplc="04180003" w:tentative="1">
      <w:start w:val="1"/>
      <w:numFmt w:val="bullet"/>
      <w:lvlText w:val="o"/>
      <w:lvlJc w:val="left"/>
      <w:pPr>
        <w:ind w:left="1627" w:hanging="360"/>
      </w:pPr>
      <w:rPr>
        <w:rFonts w:ascii="Courier New" w:hAnsi="Courier New" w:cs="Courier New" w:hint="default"/>
      </w:rPr>
    </w:lvl>
    <w:lvl w:ilvl="2" w:tplc="04180005" w:tentative="1">
      <w:start w:val="1"/>
      <w:numFmt w:val="bullet"/>
      <w:lvlText w:val=""/>
      <w:lvlJc w:val="left"/>
      <w:pPr>
        <w:ind w:left="2347" w:hanging="360"/>
      </w:pPr>
      <w:rPr>
        <w:rFonts w:ascii="Wingdings" w:hAnsi="Wingdings" w:hint="default"/>
      </w:rPr>
    </w:lvl>
    <w:lvl w:ilvl="3" w:tplc="04180001" w:tentative="1">
      <w:start w:val="1"/>
      <w:numFmt w:val="bullet"/>
      <w:lvlText w:val=""/>
      <w:lvlJc w:val="left"/>
      <w:pPr>
        <w:ind w:left="3067" w:hanging="360"/>
      </w:pPr>
      <w:rPr>
        <w:rFonts w:ascii="Symbol" w:hAnsi="Symbol" w:hint="default"/>
      </w:rPr>
    </w:lvl>
    <w:lvl w:ilvl="4" w:tplc="04180003" w:tentative="1">
      <w:start w:val="1"/>
      <w:numFmt w:val="bullet"/>
      <w:lvlText w:val="o"/>
      <w:lvlJc w:val="left"/>
      <w:pPr>
        <w:ind w:left="3787" w:hanging="360"/>
      </w:pPr>
      <w:rPr>
        <w:rFonts w:ascii="Courier New" w:hAnsi="Courier New" w:cs="Courier New" w:hint="default"/>
      </w:rPr>
    </w:lvl>
    <w:lvl w:ilvl="5" w:tplc="04180005" w:tentative="1">
      <w:start w:val="1"/>
      <w:numFmt w:val="bullet"/>
      <w:lvlText w:val=""/>
      <w:lvlJc w:val="left"/>
      <w:pPr>
        <w:ind w:left="4507" w:hanging="360"/>
      </w:pPr>
      <w:rPr>
        <w:rFonts w:ascii="Wingdings" w:hAnsi="Wingdings" w:hint="default"/>
      </w:rPr>
    </w:lvl>
    <w:lvl w:ilvl="6" w:tplc="04180001" w:tentative="1">
      <w:start w:val="1"/>
      <w:numFmt w:val="bullet"/>
      <w:lvlText w:val=""/>
      <w:lvlJc w:val="left"/>
      <w:pPr>
        <w:ind w:left="5227" w:hanging="360"/>
      </w:pPr>
      <w:rPr>
        <w:rFonts w:ascii="Symbol" w:hAnsi="Symbol" w:hint="default"/>
      </w:rPr>
    </w:lvl>
    <w:lvl w:ilvl="7" w:tplc="04180003" w:tentative="1">
      <w:start w:val="1"/>
      <w:numFmt w:val="bullet"/>
      <w:lvlText w:val="o"/>
      <w:lvlJc w:val="left"/>
      <w:pPr>
        <w:ind w:left="5947" w:hanging="360"/>
      </w:pPr>
      <w:rPr>
        <w:rFonts w:ascii="Courier New" w:hAnsi="Courier New" w:cs="Courier New" w:hint="default"/>
      </w:rPr>
    </w:lvl>
    <w:lvl w:ilvl="8" w:tplc="04180005" w:tentative="1">
      <w:start w:val="1"/>
      <w:numFmt w:val="bullet"/>
      <w:lvlText w:val=""/>
      <w:lvlJc w:val="left"/>
      <w:pPr>
        <w:ind w:left="6667" w:hanging="360"/>
      </w:pPr>
      <w:rPr>
        <w:rFonts w:ascii="Wingdings" w:hAnsi="Wingdings" w:hint="default"/>
      </w:rPr>
    </w:lvl>
  </w:abstractNum>
  <w:abstractNum w:abstractNumId="21" w15:restartNumberingAfterBreak="0">
    <w:nsid w:val="4D3C4AC6"/>
    <w:multiLevelType w:val="hybridMultilevel"/>
    <w:tmpl w:val="A516B17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4DD10CA2"/>
    <w:multiLevelType w:val="hybridMultilevel"/>
    <w:tmpl w:val="CB425F64"/>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3" w15:restartNumberingAfterBreak="0">
    <w:nsid w:val="546C688B"/>
    <w:multiLevelType w:val="hybridMultilevel"/>
    <w:tmpl w:val="6A944724"/>
    <w:lvl w:ilvl="0" w:tplc="687010D8">
      <w:start w:val="3"/>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4DB0B41"/>
    <w:multiLevelType w:val="hybridMultilevel"/>
    <w:tmpl w:val="BE045A90"/>
    <w:lvl w:ilvl="0" w:tplc="7108AC62">
      <w:start w:val="1"/>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4085D"/>
    <w:multiLevelType w:val="hybridMultilevel"/>
    <w:tmpl w:val="C79C63B6"/>
    <w:lvl w:ilvl="0" w:tplc="D4C40FB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8131BB8"/>
    <w:multiLevelType w:val="hybridMultilevel"/>
    <w:tmpl w:val="84B80D28"/>
    <w:lvl w:ilvl="0" w:tplc="0482630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9A96EE5"/>
    <w:multiLevelType w:val="hybridMultilevel"/>
    <w:tmpl w:val="0A968AB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FB02839"/>
    <w:multiLevelType w:val="hybridMultilevel"/>
    <w:tmpl w:val="D4A8E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AE1A2D"/>
    <w:multiLevelType w:val="hybridMultilevel"/>
    <w:tmpl w:val="D996E8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36B4EAC"/>
    <w:multiLevelType w:val="hybridMultilevel"/>
    <w:tmpl w:val="D09465FE"/>
    <w:lvl w:ilvl="0" w:tplc="13E2151A">
      <w:start w:val="3"/>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4A83E72"/>
    <w:multiLevelType w:val="hybridMultilevel"/>
    <w:tmpl w:val="56881A72"/>
    <w:lvl w:ilvl="0" w:tplc="04180011">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6DD7FFA"/>
    <w:multiLevelType w:val="hybridMultilevel"/>
    <w:tmpl w:val="F24044D8"/>
    <w:lvl w:ilvl="0" w:tplc="39886CD0">
      <w:start w:val="3"/>
      <w:numFmt w:val="bullet"/>
      <w:lvlText w:val="-"/>
      <w:lvlJc w:val="left"/>
      <w:pPr>
        <w:ind w:left="360" w:hanging="360"/>
      </w:pPr>
      <w:rPr>
        <w:rFonts w:ascii="Arial" w:eastAsia="Calibri"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D1E6756"/>
    <w:multiLevelType w:val="hybridMultilevel"/>
    <w:tmpl w:val="B7886F7A"/>
    <w:lvl w:ilvl="0" w:tplc="39DADCD2">
      <w:start w:val="7"/>
      <w:numFmt w:val="decimal"/>
      <w:lvlText w:val="%1."/>
      <w:lvlJc w:val="left"/>
      <w:pPr>
        <w:ind w:left="540" w:hanging="36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4" w15:restartNumberingAfterBreak="0">
    <w:nsid w:val="701102D0"/>
    <w:multiLevelType w:val="hybridMultilevel"/>
    <w:tmpl w:val="2D429830"/>
    <w:lvl w:ilvl="0" w:tplc="B90C78DC">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83A2BD1"/>
    <w:multiLevelType w:val="hybridMultilevel"/>
    <w:tmpl w:val="4B14BAE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2"/>
  </w:num>
  <w:num w:numId="2">
    <w:abstractNumId w:val="2"/>
  </w:num>
  <w:num w:numId="3">
    <w:abstractNumId w:val="29"/>
  </w:num>
  <w:num w:numId="4">
    <w:abstractNumId w:val="22"/>
  </w:num>
  <w:num w:numId="5">
    <w:abstractNumId w:val="7"/>
  </w:num>
  <w:num w:numId="6">
    <w:abstractNumId w:val="16"/>
  </w:num>
  <w:num w:numId="7">
    <w:abstractNumId w:val="1"/>
  </w:num>
  <w:num w:numId="8">
    <w:abstractNumId w:val="2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3"/>
  </w:num>
  <w:num w:numId="13">
    <w:abstractNumId w:val="6"/>
  </w:num>
  <w:num w:numId="14">
    <w:abstractNumId w:val="21"/>
  </w:num>
  <w:num w:numId="15">
    <w:abstractNumId w:val="34"/>
  </w:num>
  <w:num w:numId="16">
    <w:abstractNumId w:val="23"/>
  </w:num>
  <w:num w:numId="17">
    <w:abstractNumId w:val="9"/>
  </w:num>
  <w:num w:numId="18">
    <w:abstractNumId w:val="25"/>
  </w:num>
  <w:num w:numId="19">
    <w:abstractNumId w:val="8"/>
  </w:num>
  <w:num w:numId="20">
    <w:abstractNumId w:val="26"/>
  </w:num>
  <w:num w:numId="21">
    <w:abstractNumId w:val="20"/>
  </w:num>
  <w:num w:numId="22">
    <w:abstractNumId w:val="14"/>
  </w:num>
  <w:num w:numId="23">
    <w:abstractNumId w:val="30"/>
  </w:num>
  <w:num w:numId="24">
    <w:abstractNumId w:val="31"/>
  </w:num>
  <w:num w:numId="25">
    <w:abstractNumId w:val="10"/>
  </w:num>
  <w:num w:numId="26">
    <w:abstractNumId w:val="19"/>
  </w:num>
  <w:num w:numId="27">
    <w:abstractNumId w:val="28"/>
  </w:num>
  <w:num w:numId="28">
    <w:abstractNumId w:val="18"/>
  </w:num>
  <w:num w:numId="29">
    <w:abstractNumId w:val="15"/>
  </w:num>
  <w:num w:numId="30">
    <w:abstractNumId w:val="12"/>
  </w:num>
  <w:num w:numId="31">
    <w:abstractNumId w:val="0"/>
  </w:num>
  <w:num w:numId="32">
    <w:abstractNumId w:val="33"/>
  </w:num>
  <w:num w:numId="33">
    <w:abstractNumId w:val="35"/>
  </w:num>
  <w:num w:numId="34">
    <w:abstractNumId w:val="27"/>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6BF"/>
    <w:rsid w:val="00005084"/>
    <w:rsid w:val="00017B2D"/>
    <w:rsid w:val="00020E09"/>
    <w:rsid w:val="000328AA"/>
    <w:rsid w:val="000346F9"/>
    <w:rsid w:val="000349A9"/>
    <w:rsid w:val="00034EA0"/>
    <w:rsid w:val="00053234"/>
    <w:rsid w:val="000809FE"/>
    <w:rsid w:val="000B2C48"/>
    <w:rsid w:val="000B6F2E"/>
    <w:rsid w:val="000C720E"/>
    <w:rsid w:val="000E5BC1"/>
    <w:rsid w:val="000F0389"/>
    <w:rsid w:val="000F3A91"/>
    <w:rsid w:val="001012DF"/>
    <w:rsid w:val="001033E6"/>
    <w:rsid w:val="001036BF"/>
    <w:rsid w:val="00135901"/>
    <w:rsid w:val="00137E57"/>
    <w:rsid w:val="001425FF"/>
    <w:rsid w:val="0014520E"/>
    <w:rsid w:val="00145439"/>
    <w:rsid w:val="00150B5E"/>
    <w:rsid w:val="00171478"/>
    <w:rsid w:val="001A5859"/>
    <w:rsid w:val="001A7890"/>
    <w:rsid w:val="001D1A36"/>
    <w:rsid w:val="001D1E21"/>
    <w:rsid w:val="001E0BAE"/>
    <w:rsid w:val="001E435C"/>
    <w:rsid w:val="001F4B95"/>
    <w:rsid w:val="00215548"/>
    <w:rsid w:val="0021759A"/>
    <w:rsid w:val="002345BE"/>
    <w:rsid w:val="00234E8E"/>
    <w:rsid w:val="00265C16"/>
    <w:rsid w:val="00281DB5"/>
    <w:rsid w:val="00292835"/>
    <w:rsid w:val="002939E1"/>
    <w:rsid w:val="002D1BA1"/>
    <w:rsid w:val="002E489E"/>
    <w:rsid w:val="002E6AB7"/>
    <w:rsid w:val="0030571F"/>
    <w:rsid w:val="00306886"/>
    <w:rsid w:val="00311375"/>
    <w:rsid w:val="00313FE5"/>
    <w:rsid w:val="00325E4A"/>
    <w:rsid w:val="00337ACC"/>
    <w:rsid w:val="00341E73"/>
    <w:rsid w:val="003616E1"/>
    <w:rsid w:val="00362273"/>
    <w:rsid w:val="00362706"/>
    <w:rsid w:val="00370C4D"/>
    <w:rsid w:val="00392BBE"/>
    <w:rsid w:val="003B570F"/>
    <w:rsid w:val="003C0413"/>
    <w:rsid w:val="00404D2E"/>
    <w:rsid w:val="00407AB8"/>
    <w:rsid w:val="0042653C"/>
    <w:rsid w:val="00433A9E"/>
    <w:rsid w:val="00433D0B"/>
    <w:rsid w:val="004439BB"/>
    <w:rsid w:val="004656AE"/>
    <w:rsid w:val="00466C2C"/>
    <w:rsid w:val="004A3A34"/>
    <w:rsid w:val="004B16E9"/>
    <w:rsid w:val="004D0477"/>
    <w:rsid w:val="004D4024"/>
    <w:rsid w:val="004D4A6C"/>
    <w:rsid w:val="005020FE"/>
    <w:rsid w:val="00505243"/>
    <w:rsid w:val="00527BCD"/>
    <w:rsid w:val="0053148A"/>
    <w:rsid w:val="00535CE3"/>
    <w:rsid w:val="005609A5"/>
    <w:rsid w:val="00567A41"/>
    <w:rsid w:val="00595F44"/>
    <w:rsid w:val="005960F7"/>
    <w:rsid w:val="005B1AF4"/>
    <w:rsid w:val="005B3A45"/>
    <w:rsid w:val="005B437F"/>
    <w:rsid w:val="005C08B2"/>
    <w:rsid w:val="005C2115"/>
    <w:rsid w:val="005C2267"/>
    <w:rsid w:val="005C6546"/>
    <w:rsid w:val="005D6DE5"/>
    <w:rsid w:val="005F62DA"/>
    <w:rsid w:val="006048EC"/>
    <w:rsid w:val="006107EC"/>
    <w:rsid w:val="00632D54"/>
    <w:rsid w:val="00635F4E"/>
    <w:rsid w:val="006429D2"/>
    <w:rsid w:val="00645EA7"/>
    <w:rsid w:val="00652126"/>
    <w:rsid w:val="0065732A"/>
    <w:rsid w:val="0065797C"/>
    <w:rsid w:val="006611D5"/>
    <w:rsid w:val="006630DB"/>
    <w:rsid w:val="00664F43"/>
    <w:rsid w:val="00665F6D"/>
    <w:rsid w:val="00667D25"/>
    <w:rsid w:val="00677A1B"/>
    <w:rsid w:val="00683D98"/>
    <w:rsid w:val="00693A87"/>
    <w:rsid w:val="006B4540"/>
    <w:rsid w:val="006E4A4F"/>
    <w:rsid w:val="006F02EB"/>
    <w:rsid w:val="00705D6B"/>
    <w:rsid w:val="00720182"/>
    <w:rsid w:val="00720FB3"/>
    <w:rsid w:val="00723E81"/>
    <w:rsid w:val="00726ECB"/>
    <w:rsid w:val="00745AD6"/>
    <w:rsid w:val="00753876"/>
    <w:rsid w:val="00775573"/>
    <w:rsid w:val="00776ABA"/>
    <w:rsid w:val="00782FE8"/>
    <w:rsid w:val="00785923"/>
    <w:rsid w:val="007A202B"/>
    <w:rsid w:val="007A637C"/>
    <w:rsid w:val="007C1BC4"/>
    <w:rsid w:val="007C234A"/>
    <w:rsid w:val="007C43B7"/>
    <w:rsid w:val="007D2AC4"/>
    <w:rsid w:val="007E3C49"/>
    <w:rsid w:val="007E5B4B"/>
    <w:rsid w:val="007E5BFC"/>
    <w:rsid w:val="008018D0"/>
    <w:rsid w:val="00810337"/>
    <w:rsid w:val="00815B2B"/>
    <w:rsid w:val="008216A6"/>
    <w:rsid w:val="00823A34"/>
    <w:rsid w:val="00830106"/>
    <w:rsid w:val="00834D5B"/>
    <w:rsid w:val="008642A2"/>
    <w:rsid w:val="00871446"/>
    <w:rsid w:val="008766C7"/>
    <w:rsid w:val="008A3CB6"/>
    <w:rsid w:val="008C4275"/>
    <w:rsid w:val="008D2860"/>
    <w:rsid w:val="008E15B8"/>
    <w:rsid w:val="008E52DE"/>
    <w:rsid w:val="0091064C"/>
    <w:rsid w:val="00912237"/>
    <w:rsid w:val="0092065B"/>
    <w:rsid w:val="0094271C"/>
    <w:rsid w:val="00966750"/>
    <w:rsid w:val="00967D55"/>
    <w:rsid w:val="0099714B"/>
    <w:rsid w:val="009A59CF"/>
    <w:rsid w:val="009B0BC8"/>
    <w:rsid w:val="009B28D0"/>
    <w:rsid w:val="009C2757"/>
    <w:rsid w:val="009C63AA"/>
    <w:rsid w:val="009C71EF"/>
    <w:rsid w:val="009D1ACF"/>
    <w:rsid w:val="009F1EF2"/>
    <w:rsid w:val="009F771E"/>
    <w:rsid w:val="00A26AE3"/>
    <w:rsid w:val="00A27AFB"/>
    <w:rsid w:val="00A3574D"/>
    <w:rsid w:val="00A35F68"/>
    <w:rsid w:val="00A40FE8"/>
    <w:rsid w:val="00A47A9A"/>
    <w:rsid w:val="00A55F6A"/>
    <w:rsid w:val="00A5669D"/>
    <w:rsid w:val="00A74BBC"/>
    <w:rsid w:val="00A76E59"/>
    <w:rsid w:val="00AA0BDD"/>
    <w:rsid w:val="00AA38C8"/>
    <w:rsid w:val="00AB1E81"/>
    <w:rsid w:val="00AB1F33"/>
    <w:rsid w:val="00AC12A0"/>
    <w:rsid w:val="00AE040B"/>
    <w:rsid w:val="00AE2785"/>
    <w:rsid w:val="00AE5EA6"/>
    <w:rsid w:val="00B309F2"/>
    <w:rsid w:val="00B30F1E"/>
    <w:rsid w:val="00B36AD9"/>
    <w:rsid w:val="00B638C2"/>
    <w:rsid w:val="00B6505E"/>
    <w:rsid w:val="00BA1FA1"/>
    <w:rsid w:val="00BA4B64"/>
    <w:rsid w:val="00BB00C3"/>
    <w:rsid w:val="00BC5C29"/>
    <w:rsid w:val="00BC5CA2"/>
    <w:rsid w:val="00BC5F42"/>
    <w:rsid w:val="00BD1D9F"/>
    <w:rsid w:val="00BE186C"/>
    <w:rsid w:val="00C578CC"/>
    <w:rsid w:val="00C72ACD"/>
    <w:rsid w:val="00C815F0"/>
    <w:rsid w:val="00CA54FB"/>
    <w:rsid w:val="00CC53C3"/>
    <w:rsid w:val="00CD0FBB"/>
    <w:rsid w:val="00CD469F"/>
    <w:rsid w:val="00CF73DA"/>
    <w:rsid w:val="00CF7A4C"/>
    <w:rsid w:val="00D05CFA"/>
    <w:rsid w:val="00D130FD"/>
    <w:rsid w:val="00D36751"/>
    <w:rsid w:val="00D37ADF"/>
    <w:rsid w:val="00D442E2"/>
    <w:rsid w:val="00D603CE"/>
    <w:rsid w:val="00D65AA0"/>
    <w:rsid w:val="00D668B4"/>
    <w:rsid w:val="00D752A8"/>
    <w:rsid w:val="00D80654"/>
    <w:rsid w:val="00D94C45"/>
    <w:rsid w:val="00DB4EDE"/>
    <w:rsid w:val="00DC384B"/>
    <w:rsid w:val="00DC49E1"/>
    <w:rsid w:val="00DC6DF4"/>
    <w:rsid w:val="00DC7BCA"/>
    <w:rsid w:val="00DD667E"/>
    <w:rsid w:val="00DE23DF"/>
    <w:rsid w:val="00E0766F"/>
    <w:rsid w:val="00E12B7C"/>
    <w:rsid w:val="00E339D6"/>
    <w:rsid w:val="00E40F03"/>
    <w:rsid w:val="00E54396"/>
    <w:rsid w:val="00E6346E"/>
    <w:rsid w:val="00E653FD"/>
    <w:rsid w:val="00E7731A"/>
    <w:rsid w:val="00E77DFE"/>
    <w:rsid w:val="00E8590A"/>
    <w:rsid w:val="00E94B83"/>
    <w:rsid w:val="00EA096B"/>
    <w:rsid w:val="00EC172D"/>
    <w:rsid w:val="00EC7FC9"/>
    <w:rsid w:val="00ED71C1"/>
    <w:rsid w:val="00ED72D5"/>
    <w:rsid w:val="00ED77F4"/>
    <w:rsid w:val="00EE1EB6"/>
    <w:rsid w:val="00EE2051"/>
    <w:rsid w:val="00EE702C"/>
    <w:rsid w:val="00EF027E"/>
    <w:rsid w:val="00EF4555"/>
    <w:rsid w:val="00EF64D1"/>
    <w:rsid w:val="00F008ED"/>
    <w:rsid w:val="00F01E0E"/>
    <w:rsid w:val="00F11A75"/>
    <w:rsid w:val="00F23376"/>
    <w:rsid w:val="00F3611E"/>
    <w:rsid w:val="00F428AA"/>
    <w:rsid w:val="00F44BA8"/>
    <w:rsid w:val="00F4600A"/>
    <w:rsid w:val="00F51228"/>
    <w:rsid w:val="00F64CCE"/>
    <w:rsid w:val="00F77867"/>
    <w:rsid w:val="00FB012F"/>
    <w:rsid w:val="00FB4785"/>
    <w:rsid w:val="00FC5987"/>
    <w:rsid w:val="00FE723C"/>
    <w:rsid w:val="00FF2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022E9"/>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uiPriority w:val="10"/>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ED77F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D77F4"/>
    <w:rPr>
      <w:rFonts w:ascii="Segoe UI" w:eastAsia="Calibri" w:hAnsi="Segoe UI" w:cs="Segoe UI"/>
      <w:sz w:val="18"/>
      <w:szCs w:val="18"/>
    </w:rPr>
  </w:style>
  <w:style w:type="character" w:styleId="Numrdepagin">
    <w:name w:val="page number"/>
    <w:basedOn w:val="Fontdeparagrafimplicit"/>
    <w:semiHidden/>
    <w:rsid w:val="004A3A34"/>
  </w:style>
  <w:style w:type="paragraph" w:styleId="Frspaiere">
    <w:name w:val="No Spacing"/>
    <w:link w:val="FrspaiereCaracter"/>
    <w:uiPriority w:val="1"/>
    <w:qFormat/>
    <w:rsid w:val="001012DF"/>
    <w:pPr>
      <w:spacing w:after="0" w:line="240" w:lineRule="auto"/>
      <w:jc w:val="both"/>
    </w:pPr>
    <w:rPr>
      <w:rFonts w:ascii="Arial Narrow" w:eastAsia="Calibri" w:hAnsi="Arial Narrow" w:cs="Times New Roman"/>
      <w:sz w:val="24"/>
    </w:rPr>
  </w:style>
  <w:style w:type="character" w:customStyle="1" w:styleId="FrspaiereCaracter">
    <w:name w:val="Fără spațiere Caracter"/>
    <w:link w:val="Frspaiere"/>
    <w:uiPriority w:val="1"/>
    <w:rsid w:val="00005084"/>
    <w:rPr>
      <w:rFonts w:ascii="Arial Narrow" w:eastAsia="Calibri" w:hAnsi="Arial Narrow"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41307">
      <w:bodyDiv w:val="1"/>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1156921883">
              <w:marLeft w:val="0"/>
              <w:marRight w:val="0"/>
              <w:marTop w:val="0"/>
              <w:marBottom w:val="0"/>
              <w:divBdr>
                <w:top w:val="none" w:sz="0" w:space="0" w:color="auto"/>
                <w:left w:val="none" w:sz="0" w:space="0" w:color="auto"/>
                <w:bottom w:val="none" w:sz="0" w:space="0" w:color="auto"/>
                <w:right w:val="none" w:sz="0" w:space="0" w:color="auto"/>
              </w:divBdr>
              <w:divsChild>
                <w:div w:id="1802724591">
                  <w:marLeft w:val="0"/>
                  <w:marRight w:val="0"/>
                  <w:marTop w:val="0"/>
                  <w:marBottom w:val="0"/>
                  <w:divBdr>
                    <w:top w:val="none" w:sz="0" w:space="0" w:color="auto"/>
                    <w:left w:val="none" w:sz="0" w:space="0" w:color="auto"/>
                    <w:bottom w:val="none" w:sz="0" w:space="0" w:color="auto"/>
                    <w:right w:val="none" w:sz="0" w:space="0" w:color="auto"/>
                  </w:divBdr>
                  <w:divsChild>
                    <w:div w:id="137722054">
                      <w:marLeft w:val="0"/>
                      <w:marRight w:val="0"/>
                      <w:marTop w:val="0"/>
                      <w:marBottom w:val="0"/>
                      <w:divBdr>
                        <w:top w:val="none" w:sz="0" w:space="0" w:color="auto"/>
                        <w:left w:val="none" w:sz="0" w:space="0" w:color="auto"/>
                        <w:bottom w:val="none" w:sz="0" w:space="0" w:color="auto"/>
                        <w:right w:val="none" w:sz="0" w:space="0" w:color="auto"/>
                      </w:divBdr>
                      <w:divsChild>
                        <w:div w:id="662438735">
                          <w:marLeft w:val="0"/>
                          <w:marRight w:val="0"/>
                          <w:marTop w:val="0"/>
                          <w:marBottom w:val="0"/>
                          <w:divBdr>
                            <w:top w:val="none" w:sz="0" w:space="0" w:color="auto"/>
                            <w:left w:val="none" w:sz="0" w:space="0" w:color="auto"/>
                            <w:bottom w:val="none" w:sz="0" w:space="0" w:color="auto"/>
                            <w:right w:val="none" w:sz="0" w:space="0" w:color="auto"/>
                          </w:divBdr>
                          <w:divsChild>
                            <w:div w:id="1635135155">
                              <w:marLeft w:val="0"/>
                              <w:marRight w:val="0"/>
                              <w:marTop w:val="0"/>
                              <w:marBottom w:val="0"/>
                              <w:divBdr>
                                <w:top w:val="none" w:sz="0" w:space="0" w:color="auto"/>
                                <w:left w:val="none" w:sz="0" w:space="0" w:color="auto"/>
                                <w:bottom w:val="none" w:sz="0" w:space="0" w:color="auto"/>
                                <w:right w:val="none" w:sz="0" w:space="0" w:color="auto"/>
                              </w:divBdr>
                              <w:divsChild>
                                <w:div w:id="1828477971">
                                  <w:marLeft w:val="0"/>
                                  <w:marRight w:val="0"/>
                                  <w:marTop w:val="0"/>
                                  <w:marBottom w:val="0"/>
                                  <w:divBdr>
                                    <w:top w:val="none" w:sz="0" w:space="0" w:color="auto"/>
                                    <w:left w:val="none" w:sz="0" w:space="0" w:color="auto"/>
                                    <w:bottom w:val="none" w:sz="0" w:space="0" w:color="auto"/>
                                    <w:right w:val="none" w:sz="0" w:space="0" w:color="auto"/>
                                  </w:divBdr>
                                  <w:divsChild>
                                    <w:div w:id="1867139227">
                                      <w:marLeft w:val="0"/>
                                      <w:marRight w:val="0"/>
                                      <w:marTop w:val="0"/>
                                      <w:marBottom w:val="0"/>
                                      <w:divBdr>
                                        <w:top w:val="none" w:sz="0" w:space="0" w:color="auto"/>
                                        <w:left w:val="none" w:sz="0" w:space="0" w:color="auto"/>
                                        <w:bottom w:val="none" w:sz="0" w:space="0" w:color="auto"/>
                                        <w:right w:val="none" w:sz="0" w:space="0" w:color="auto"/>
                                      </w:divBdr>
                                      <w:divsChild>
                                        <w:div w:id="1154030890">
                                          <w:marLeft w:val="0"/>
                                          <w:marRight w:val="0"/>
                                          <w:marTop w:val="0"/>
                                          <w:marBottom w:val="0"/>
                                          <w:divBdr>
                                            <w:top w:val="none" w:sz="0" w:space="0" w:color="auto"/>
                                            <w:left w:val="none" w:sz="0" w:space="0" w:color="auto"/>
                                            <w:bottom w:val="none" w:sz="0" w:space="0" w:color="auto"/>
                                            <w:right w:val="none" w:sz="0" w:space="0" w:color="auto"/>
                                          </w:divBdr>
                                          <w:divsChild>
                                            <w:div w:id="634914191">
                                              <w:marLeft w:val="0"/>
                                              <w:marRight w:val="0"/>
                                              <w:marTop w:val="0"/>
                                              <w:marBottom w:val="0"/>
                                              <w:divBdr>
                                                <w:top w:val="none" w:sz="0" w:space="0" w:color="auto"/>
                                                <w:left w:val="none" w:sz="0" w:space="0" w:color="auto"/>
                                                <w:bottom w:val="none" w:sz="0" w:space="0" w:color="auto"/>
                                                <w:right w:val="none" w:sz="0" w:space="0" w:color="auto"/>
                                              </w:divBdr>
                                              <w:divsChild>
                                                <w:div w:id="518592871">
                                                  <w:marLeft w:val="0"/>
                                                  <w:marRight w:val="0"/>
                                                  <w:marTop w:val="0"/>
                                                  <w:marBottom w:val="0"/>
                                                  <w:divBdr>
                                                    <w:top w:val="none" w:sz="0" w:space="0" w:color="auto"/>
                                                    <w:left w:val="none" w:sz="0" w:space="0" w:color="auto"/>
                                                    <w:bottom w:val="none" w:sz="0" w:space="0" w:color="auto"/>
                                                    <w:right w:val="none" w:sz="0" w:space="0" w:color="auto"/>
                                                  </w:divBdr>
                                                  <w:divsChild>
                                                    <w:div w:id="827358418">
                                                      <w:marLeft w:val="0"/>
                                                      <w:marRight w:val="0"/>
                                                      <w:marTop w:val="0"/>
                                                      <w:marBottom w:val="0"/>
                                                      <w:divBdr>
                                                        <w:top w:val="none" w:sz="0" w:space="0" w:color="auto"/>
                                                        <w:left w:val="none" w:sz="0" w:space="0" w:color="auto"/>
                                                        <w:bottom w:val="none" w:sz="0" w:space="0" w:color="auto"/>
                                                        <w:right w:val="none" w:sz="0" w:space="0" w:color="auto"/>
                                                      </w:divBdr>
                                                      <w:divsChild>
                                                        <w:div w:id="1806968913">
                                                          <w:marLeft w:val="0"/>
                                                          <w:marRight w:val="0"/>
                                                          <w:marTop w:val="0"/>
                                                          <w:marBottom w:val="0"/>
                                                          <w:divBdr>
                                                            <w:top w:val="none" w:sz="0" w:space="0" w:color="auto"/>
                                                            <w:left w:val="none" w:sz="0" w:space="0" w:color="auto"/>
                                                            <w:bottom w:val="none" w:sz="0" w:space="0" w:color="auto"/>
                                                            <w:right w:val="none" w:sz="0" w:space="0" w:color="auto"/>
                                                          </w:divBdr>
                                                          <w:divsChild>
                                                            <w:div w:id="991638698">
                                                              <w:marLeft w:val="0"/>
                                                              <w:marRight w:val="0"/>
                                                              <w:marTop w:val="0"/>
                                                              <w:marBottom w:val="0"/>
                                                              <w:divBdr>
                                                                <w:top w:val="none" w:sz="0" w:space="0" w:color="auto"/>
                                                                <w:left w:val="none" w:sz="0" w:space="0" w:color="auto"/>
                                                                <w:bottom w:val="none" w:sz="0" w:space="0" w:color="auto"/>
                                                                <w:right w:val="none" w:sz="0" w:space="0" w:color="auto"/>
                                                              </w:divBdr>
                                                              <w:divsChild>
                                                                <w:div w:id="666832478">
                                                                  <w:marLeft w:val="0"/>
                                                                  <w:marRight w:val="0"/>
                                                                  <w:marTop w:val="0"/>
                                                                  <w:marBottom w:val="0"/>
                                                                  <w:divBdr>
                                                                    <w:top w:val="none" w:sz="0" w:space="0" w:color="auto"/>
                                                                    <w:left w:val="none" w:sz="0" w:space="0" w:color="auto"/>
                                                                    <w:bottom w:val="none" w:sz="0" w:space="0" w:color="auto"/>
                                                                    <w:right w:val="none" w:sz="0" w:space="0" w:color="auto"/>
                                                                  </w:divBdr>
                                                                  <w:divsChild>
                                                                    <w:div w:id="446705004">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sChild>
                                                                            <w:div w:id="149491215">
                                                                              <w:marLeft w:val="0"/>
                                                                              <w:marRight w:val="0"/>
                                                                              <w:marTop w:val="0"/>
                                                                              <w:marBottom w:val="0"/>
                                                                              <w:divBdr>
                                                                                <w:top w:val="none" w:sz="0" w:space="0" w:color="auto"/>
                                                                                <w:left w:val="none" w:sz="0" w:space="0" w:color="auto"/>
                                                                                <w:bottom w:val="none" w:sz="0" w:space="0" w:color="auto"/>
                                                                                <w:right w:val="none" w:sz="0" w:space="0" w:color="auto"/>
                                                                              </w:divBdr>
                                                                              <w:divsChild>
                                                                                <w:div w:id="205679173">
                                                                                  <w:marLeft w:val="0"/>
                                                                                  <w:marRight w:val="0"/>
                                                                                  <w:marTop w:val="0"/>
                                                                                  <w:marBottom w:val="0"/>
                                                                                  <w:divBdr>
                                                                                    <w:top w:val="none" w:sz="0" w:space="0" w:color="auto"/>
                                                                                    <w:left w:val="none" w:sz="0" w:space="0" w:color="auto"/>
                                                                                    <w:bottom w:val="none" w:sz="0" w:space="0" w:color="auto"/>
                                                                                    <w:right w:val="none" w:sz="0" w:space="0" w:color="auto"/>
                                                                                  </w:divBdr>
                                                                                  <w:divsChild>
                                                                                    <w:div w:id="1715301671">
                                                                                      <w:marLeft w:val="0"/>
                                                                                      <w:marRight w:val="0"/>
                                                                                      <w:marTop w:val="0"/>
                                                                                      <w:marBottom w:val="0"/>
                                                                                      <w:divBdr>
                                                                                        <w:top w:val="none" w:sz="0" w:space="0" w:color="auto"/>
                                                                                        <w:left w:val="none" w:sz="0" w:space="0" w:color="auto"/>
                                                                                        <w:bottom w:val="none" w:sz="0" w:space="0" w:color="auto"/>
                                                                                        <w:right w:val="none" w:sz="0" w:space="0" w:color="auto"/>
                                                                                      </w:divBdr>
                                                                                      <w:divsChild>
                                                                                        <w:div w:id="1269314059">
                                                                                          <w:marLeft w:val="0"/>
                                                                                          <w:marRight w:val="0"/>
                                                                                          <w:marTop w:val="0"/>
                                                                                          <w:marBottom w:val="0"/>
                                                                                          <w:divBdr>
                                                                                            <w:top w:val="none" w:sz="0" w:space="0" w:color="auto"/>
                                                                                            <w:left w:val="none" w:sz="0" w:space="0" w:color="auto"/>
                                                                                            <w:bottom w:val="none" w:sz="0" w:space="0" w:color="auto"/>
                                                                                            <w:right w:val="none" w:sz="0" w:space="0" w:color="auto"/>
                                                                                          </w:divBdr>
                                                                                          <w:divsChild>
                                                                                            <w:div w:id="1073232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529830658">
                                                                                                  <w:marLeft w:val="0"/>
                                                                                                  <w:marRight w:val="0"/>
                                                                                                  <w:marTop w:val="0"/>
                                                                                                  <w:marBottom w:val="0"/>
                                                                                                  <w:divBdr>
                                                                                                    <w:top w:val="none" w:sz="0" w:space="0" w:color="auto"/>
                                                                                                    <w:left w:val="none" w:sz="0" w:space="0" w:color="auto"/>
                                                                                                    <w:bottom w:val="none" w:sz="0" w:space="0" w:color="auto"/>
                                                                                                    <w:right w:val="none" w:sz="0" w:space="0" w:color="auto"/>
                                                                                                  </w:divBdr>
                                                                                                  <w:divsChild>
                                                                                                    <w:div w:id="678461328">
                                                                                                      <w:marLeft w:val="0"/>
                                                                                                      <w:marRight w:val="0"/>
                                                                                                      <w:marTop w:val="0"/>
                                                                                                      <w:marBottom w:val="0"/>
                                                                                                      <w:divBdr>
                                                                                                        <w:top w:val="none" w:sz="0" w:space="0" w:color="auto"/>
                                                                                                        <w:left w:val="none" w:sz="0" w:space="0" w:color="auto"/>
                                                                                                        <w:bottom w:val="none" w:sz="0" w:space="0" w:color="auto"/>
                                                                                                        <w:right w:val="none" w:sz="0" w:space="0" w:color="auto"/>
                                                                                                      </w:divBdr>
                                                                                                      <w:divsChild>
                                                                                                        <w:div w:id="772628958">
                                                                                                          <w:marLeft w:val="0"/>
                                                                                                          <w:marRight w:val="0"/>
                                                                                                          <w:marTop w:val="0"/>
                                                                                                          <w:marBottom w:val="0"/>
                                                                                                          <w:divBdr>
                                                                                                            <w:top w:val="none" w:sz="0" w:space="0" w:color="auto"/>
                                                                                                            <w:left w:val="none" w:sz="0" w:space="0" w:color="auto"/>
                                                                                                            <w:bottom w:val="none" w:sz="0" w:space="0" w:color="auto"/>
                                                                                                            <w:right w:val="none" w:sz="0" w:space="0" w:color="auto"/>
                                                                                                          </w:divBdr>
                                                                                                          <w:divsChild>
                                                                                                            <w:div w:id="71583440">
                                                                                                              <w:marLeft w:val="0"/>
                                                                                                              <w:marRight w:val="0"/>
                                                                                                              <w:marTop w:val="0"/>
                                                                                                              <w:marBottom w:val="0"/>
                                                                                                              <w:divBdr>
                                                                                                                <w:top w:val="none" w:sz="0" w:space="0" w:color="auto"/>
                                                                                                                <w:left w:val="none" w:sz="0" w:space="0" w:color="auto"/>
                                                                                                                <w:bottom w:val="none" w:sz="0" w:space="0" w:color="auto"/>
                                                                                                                <w:right w:val="none" w:sz="0" w:space="0" w:color="auto"/>
                                                                                                              </w:divBdr>
                                                                                                              <w:divsChild>
                                                                                                                <w:div w:id="7145499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8629300">
                                                                                                                      <w:marLeft w:val="225"/>
                                                                                                                      <w:marRight w:val="225"/>
                                                                                                                      <w:marTop w:val="75"/>
                                                                                                                      <w:marBottom w:val="75"/>
                                                                                                                      <w:divBdr>
                                                                                                                        <w:top w:val="none" w:sz="0" w:space="0" w:color="auto"/>
                                                                                                                        <w:left w:val="none" w:sz="0" w:space="0" w:color="auto"/>
                                                                                                                        <w:bottom w:val="none" w:sz="0" w:space="0" w:color="auto"/>
                                                                                                                        <w:right w:val="none" w:sz="0" w:space="0" w:color="auto"/>
                                                                                                                      </w:divBdr>
                                                                                                                      <w:divsChild>
                                                                                                                        <w:div w:id="1564215656">
                                                                                                                          <w:marLeft w:val="0"/>
                                                                                                                          <w:marRight w:val="0"/>
                                                                                                                          <w:marTop w:val="0"/>
                                                                                                                          <w:marBottom w:val="0"/>
                                                                                                                          <w:divBdr>
                                                                                                                            <w:top w:val="single" w:sz="6" w:space="0" w:color="auto"/>
                                                                                                                            <w:left w:val="single" w:sz="6" w:space="0" w:color="auto"/>
                                                                                                                            <w:bottom w:val="single" w:sz="6" w:space="0" w:color="auto"/>
                                                                                                                            <w:right w:val="single" w:sz="6" w:space="0" w:color="auto"/>
                                                                                                                          </w:divBdr>
                                                                                                                          <w:divsChild>
                                                                                                                            <w:div w:id="2014528602">
                                                                                                                              <w:marLeft w:val="0"/>
                                                                                                                              <w:marRight w:val="0"/>
                                                                                                                              <w:marTop w:val="0"/>
                                                                                                                              <w:marBottom w:val="0"/>
                                                                                                                              <w:divBdr>
                                                                                                                                <w:top w:val="none" w:sz="0" w:space="0" w:color="auto"/>
                                                                                                                                <w:left w:val="none" w:sz="0" w:space="0" w:color="auto"/>
                                                                                                                                <w:bottom w:val="none" w:sz="0" w:space="0" w:color="auto"/>
                                                                                                                                <w:right w:val="none" w:sz="0" w:space="0" w:color="auto"/>
                                                                                                                              </w:divBdr>
                                                                                                                              <w:divsChild>
                                                                                                                                <w:div w:id="1114595725">
                                                                                                                                  <w:marLeft w:val="0"/>
                                                                                                                                  <w:marRight w:val="0"/>
                                                                                                                                  <w:marTop w:val="0"/>
                                                                                                                                  <w:marBottom w:val="0"/>
                                                                                                                                  <w:divBdr>
                                                                                                                                    <w:top w:val="none" w:sz="0" w:space="0" w:color="auto"/>
                                                                                                                                    <w:left w:val="none" w:sz="0" w:space="0" w:color="auto"/>
                                                                                                                                    <w:bottom w:val="none" w:sz="0" w:space="0" w:color="auto"/>
                                                                                                                                    <w:right w:val="none" w:sz="0" w:space="0" w:color="auto"/>
                                                                                                                                  </w:divBdr>
                                                                                                                                  <w:divsChild>
                                                                                                                                    <w:div w:id="1020468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3377150">
                                                                                                                                          <w:marLeft w:val="0"/>
                                                                                                                                          <w:marRight w:val="0"/>
                                                                                                                                          <w:marTop w:val="0"/>
                                                                                                                                          <w:marBottom w:val="0"/>
                                                                                                                                          <w:divBdr>
                                                                                                                                            <w:top w:val="none" w:sz="0" w:space="0" w:color="auto"/>
                                                                                                                                            <w:left w:val="none" w:sz="0" w:space="0" w:color="auto"/>
                                                                                                                                            <w:bottom w:val="none" w:sz="0" w:space="0" w:color="auto"/>
                                                                                                                                            <w:right w:val="none" w:sz="0" w:space="0" w:color="auto"/>
                                                                                                                                          </w:divBdr>
                                                                                                                                          <w:divsChild>
                                                                                                                                            <w:div w:id="9284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520437273">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875384855">
      <w:bodyDiv w:val="1"/>
      <w:marLeft w:val="0"/>
      <w:marRight w:val="0"/>
      <w:marTop w:val="0"/>
      <w:marBottom w:val="0"/>
      <w:divBdr>
        <w:top w:val="none" w:sz="0" w:space="0" w:color="auto"/>
        <w:left w:val="none" w:sz="0" w:space="0" w:color="auto"/>
        <w:bottom w:val="none" w:sz="0" w:space="0" w:color="auto"/>
        <w:right w:val="none" w:sz="0" w:space="0" w:color="auto"/>
      </w:divBdr>
      <w:divsChild>
        <w:div w:id="1614021754">
          <w:marLeft w:val="0"/>
          <w:marRight w:val="0"/>
          <w:marTop w:val="0"/>
          <w:marBottom w:val="0"/>
          <w:divBdr>
            <w:top w:val="none" w:sz="0" w:space="0" w:color="auto"/>
            <w:left w:val="none" w:sz="0" w:space="0" w:color="auto"/>
            <w:bottom w:val="none" w:sz="0" w:space="0" w:color="auto"/>
            <w:right w:val="none" w:sz="0" w:space="0" w:color="auto"/>
          </w:divBdr>
          <w:divsChild>
            <w:div w:id="135730814">
              <w:marLeft w:val="0"/>
              <w:marRight w:val="0"/>
              <w:marTop w:val="0"/>
              <w:marBottom w:val="0"/>
              <w:divBdr>
                <w:top w:val="none" w:sz="0" w:space="0" w:color="auto"/>
                <w:left w:val="none" w:sz="0" w:space="0" w:color="auto"/>
                <w:bottom w:val="none" w:sz="0" w:space="0" w:color="auto"/>
                <w:right w:val="none" w:sz="0" w:space="0" w:color="auto"/>
              </w:divBdr>
              <w:divsChild>
                <w:div w:id="1797942910">
                  <w:marLeft w:val="0"/>
                  <w:marRight w:val="0"/>
                  <w:marTop w:val="0"/>
                  <w:marBottom w:val="0"/>
                  <w:divBdr>
                    <w:top w:val="none" w:sz="0" w:space="0" w:color="auto"/>
                    <w:left w:val="none" w:sz="0" w:space="0" w:color="auto"/>
                    <w:bottom w:val="none" w:sz="0" w:space="0" w:color="auto"/>
                    <w:right w:val="none" w:sz="0" w:space="0" w:color="auto"/>
                  </w:divBdr>
                  <w:divsChild>
                    <w:div w:id="1762141786">
                      <w:marLeft w:val="0"/>
                      <w:marRight w:val="0"/>
                      <w:marTop w:val="0"/>
                      <w:marBottom w:val="0"/>
                      <w:divBdr>
                        <w:top w:val="none" w:sz="0" w:space="0" w:color="auto"/>
                        <w:left w:val="none" w:sz="0" w:space="0" w:color="auto"/>
                        <w:bottom w:val="none" w:sz="0" w:space="0" w:color="auto"/>
                        <w:right w:val="none" w:sz="0" w:space="0" w:color="auto"/>
                      </w:divBdr>
                      <w:divsChild>
                        <w:div w:id="1586837627">
                          <w:marLeft w:val="0"/>
                          <w:marRight w:val="0"/>
                          <w:marTop w:val="0"/>
                          <w:marBottom w:val="0"/>
                          <w:divBdr>
                            <w:top w:val="none" w:sz="0" w:space="0" w:color="auto"/>
                            <w:left w:val="none" w:sz="0" w:space="0" w:color="auto"/>
                            <w:bottom w:val="none" w:sz="0" w:space="0" w:color="auto"/>
                            <w:right w:val="none" w:sz="0" w:space="0" w:color="auto"/>
                          </w:divBdr>
                          <w:divsChild>
                            <w:div w:id="900139691">
                              <w:marLeft w:val="0"/>
                              <w:marRight w:val="0"/>
                              <w:marTop w:val="0"/>
                              <w:marBottom w:val="0"/>
                              <w:divBdr>
                                <w:top w:val="none" w:sz="0" w:space="0" w:color="auto"/>
                                <w:left w:val="none" w:sz="0" w:space="0" w:color="auto"/>
                                <w:bottom w:val="none" w:sz="0" w:space="0" w:color="auto"/>
                                <w:right w:val="none" w:sz="0" w:space="0" w:color="auto"/>
                              </w:divBdr>
                              <w:divsChild>
                                <w:div w:id="281424924">
                                  <w:marLeft w:val="0"/>
                                  <w:marRight w:val="0"/>
                                  <w:marTop w:val="0"/>
                                  <w:marBottom w:val="0"/>
                                  <w:divBdr>
                                    <w:top w:val="none" w:sz="0" w:space="0" w:color="auto"/>
                                    <w:left w:val="none" w:sz="0" w:space="0" w:color="auto"/>
                                    <w:bottom w:val="none" w:sz="0" w:space="0" w:color="auto"/>
                                    <w:right w:val="none" w:sz="0" w:space="0" w:color="auto"/>
                                  </w:divBdr>
                                  <w:divsChild>
                                    <w:div w:id="654378208">
                                      <w:marLeft w:val="0"/>
                                      <w:marRight w:val="0"/>
                                      <w:marTop w:val="0"/>
                                      <w:marBottom w:val="0"/>
                                      <w:divBdr>
                                        <w:top w:val="none" w:sz="0" w:space="0" w:color="auto"/>
                                        <w:left w:val="none" w:sz="0" w:space="0" w:color="auto"/>
                                        <w:bottom w:val="none" w:sz="0" w:space="0" w:color="auto"/>
                                        <w:right w:val="none" w:sz="0" w:space="0" w:color="auto"/>
                                      </w:divBdr>
                                      <w:divsChild>
                                        <w:div w:id="2004040045">
                                          <w:marLeft w:val="0"/>
                                          <w:marRight w:val="0"/>
                                          <w:marTop w:val="0"/>
                                          <w:marBottom w:val="0"/>
                                          <w:divBdr>
                                            <w:top w:val="none" w:sz="0" w:space="0" w:color="auto"/>
                                            <w:left w:val="none" w:sz="0" w:space="0" w:color="auto"/>
                                            <w:bottom w:val="none" w:sz="0" w:space="0" w:color="auto"/>
                                            <w:right w:val="none" w:sz="0" w:space="0" w:color="auto"/>
                                          </w:divBdr>
                                          <w:divsChild>
                                            <w:div w:id="382868732">
                                              <w:marLeft w:val="0"/>
                                              <w:marRight w:val="0"/>
                                              <w:marTop w:val="0"/>
                                              <w:marBottom w:val="0"/>
                                              <w:divBdr>
                                                <w:top w:val="none" w:sz="0" w:space="0" w:color="auto"/>
                                                <w:left w:val="none" w:sz="0" w:space="0" w:color="auto"/>
                                                <w:bottom w:val="none" w:sz="0" w:space="0" w:color="auto"/>
                                                <w:right w:val="none" w:sz="0" w:space="0" w:color="auto"/>
                                              </w:divBdr>
                                              <w:divsChild>
                                                <w:div w:id="1973514956">
                                                  <w:marLeft w:val="0"/>
                                                  <w:marRight w:val="0"/>
                                                  <w:marTop w:val="0"/>
                                                  <w:marBottom w:val="0"/>
                                                  <w:divBdr>
                                                    <w:top w:val="none" w:sz="0" w:space="0" w:color="auto"/>
                                                    <w:left w:val="none" w:sz="0" w:space="0" w:color="auto"/>
                                                    <w:bottom w:val="none" w:sz="0" w:space="0" w:color="auto"/>
                                                    <w:right w:val="none" w:sz="0" w:space="0" w:color="auto"/>
                                                  </w:divBdr>
                                                  <w:divsChild>
                                                    <w:div w:id="1128082942">
                                                      <w:marLeft w:val="0"/>
                                                      <w:marRight w:val="0"/>
                                                      <w:marTop w:val="0"/>
                                                      <w:marBottom w:val="0"/>
                                                      <w:divBdr>
                                                        <w:top w:val="none" w:sz="0" w:space="0" w:color="auto"/>
                                                        <w:left w:val="none" w:sz="0" w:space="0" w:color="auto"/>
                                                        <w:bottom w:val="none" w:sz="0" w:space="0" w:color="auto"/>
                                                        <w:right w:val="none" w:sz="0" w:space="0" w:color="auto"/>
                                                      </w:divBdr>
                                                      <w:divsChild>
                                                        <w:div w:id="220601154">
                                                          <w:marLeft w:val="0"/>
                                                          <w:marRight w:val="0"/>
                                                          <w:marTop w:val="0"/>
                                                          <w:marBottom w:val="0"/>
                                                          <w:divBdr>
                                                            <w:top w:val="none" w:sz="0" w:space="0" w:color="auto"/>
                                                            <w:left w:val="none" w:sz="0" w:space="0" w:color="auto"/>
                                                            <w:bottom w:val="none" w:sz="0" w:space="0" w:color="auto"/>
                                                            <w:right w:val="none" w:sz="0" w:space="0" w:color="auto"/>
                                                          </w:divBdr>
                                                          <w:divsChild>
                                                            <w:div w:id="1865513973">
                                                              <w:marLeft w:val="0"/>
                                                              <w:marRight w:val="0"/>
                                                              <w:marTop w:val="0"/>
                                                              <w:marBottom w:val="0"/>
                                                              <w:divBdr>
                                                                <w:top w:val="none" w:sz="0" w:space="0" w:color="auto"/>
                                                                <w:left w:val="none" w:sz="0" w:space="0" w:color="auto"/>
                                                                <w:bottom w:val="none" w:sz="0" w:space="0" w:color="auto"/>
                                                                <w:right w:val="none" w:sz="0" w:space="0" w:color="auto"/>
                                                              </w:divBdr>
                                                              <w:divsChild>
                                                                <w:div w:id="504250359">
                                                                  <w:marLeft w:val="0"/>
                                                                  <w:marRight w:val="0"/>
                                                                  <w:marTop w:val="0"/>
                                                                  <w:marBottom w:val="0"/>
                                                                  <w:divBdr>
                                                                    <w:top w:val="none" w:sz="0" w:space="0" w:color="auto"/>
                                                                    <w:left w:val="none" w:sz="0" w:space="0" w:color="auto"/>
                                                                    <w:bottom w:val="none" w:sz="0" w:space="0" w:color="auto"/>
                                                                    <w:right w:val="none" w:sz="0" w:space="0" w:color="auto"/>
                                                                  </w:divBdr>
                                                                  <w:divsChild>
                                                                    <w:div w:id="501510449">
                                                                      <w:marLeft w:val="0"/>
                                                                      <w:marRight w:val="0"/>
                                                                      <w:marTop w:val="0"/>
                                                                      <w:marBottom w:val="0"/>
                                                                      <w:divBdr>
                                                                        <w:top w:val="none" w:sz="0" w:space="0" w:color="auto"/>
                                                                        <w:left w:val="none" w:sz="0" w:space="0" w:color="auto"/>
                                                                        <w:bottom w:val="none" w:sz="0" w:space="0" w:color="auto"/>
                                                                        <w:right w:val="none" w:sz="0" w:space="0" w:color="auto"/>
                                                                      </w:divBdr>
                                                                      <w:divsChild>
                                                                        <w:div w:id="1012415944">
                                                                          <w:marLeft w:val="0"/>
                                                                          <w:marRight w:val="0"/>
                                                                          <w:marTop w:val="0"/>
                                                                          <w:marBottom w:val="0"/>
                                                                          <w:divBdr>
                                                                            <w:top w:val="none" w:sz="0" w:space="0" w:color="auto"/>
                                                                            <w:left w:val="none" w:sz="0" w:space="0" w:color="auto"/>
                                                                            <w:bottom w:val="none" w:sz="0" w:space="0" w:color="auto"/>
                                                                            <w:right w:val="none" w:sz="0" w:space="0" w:color="auto"/>
                                                                          </w:divBdr>
                                                                          <w:divsChild>
                                                                            <w:div w:id="1431705543">
                                                                              <w:marLeft w:val="0"/>
                                                                              <w:marRight w:val="0"/>
                                                                              <w:marTop w:val="0"/>
                                                                              <w:marBottom w:val="0"/>
                                                                              <w:divBdr>
                                                                                <w:top w:val="none" w:sz="0" w:space="0" w:color="auto"/>
                                                                                <w:left w:val="none" w:sz="0" w:space="0" w:color="auto"/>
                                                                                <w:bottom w:val="none" w:sz="0" w:space="0" w:color="auto"/>
                                                                                <w:right w:val="none" w:sz="0" w:space="0" w:color="auto"/>
                                                                              </w:divBdr>
                                                                              <w:divsChild>
                                                                                <w:div w:id="1407145709">
                                                                                  <w:marLeft w:val="0"/>
                                                                                  <w:marRight w:val="0"/>
                                                                                  <w:marTop w:val="0"/>
                                                                                  <w:marBottom w:val="0"/>
                                                                                  <w:divBdr>
                                                                                    <w:top w:val="none" w:sz="0" w:space="0" w:color="auto"/>
                                                                                    <w:left w:val="none" w:sz="0" w:space="0" w:color="auto"/>
                                                                                    <w:bottom w:val="none" w:sz="0" w:space="0" w:color="auto"/>
                                                                                    <w:right w:val="none" w:sz="0" w:space="0" w:color="auto"/>
                                                                                  </w:divBdr>
                                                                                  <w:divsChild>
                                                                                    <w:div w:id="1789467118">
                                                                                      <w:marLeft w:val="0"/>
                                                                                      <w:marRight w:val="0"/>
                                                                                      <w:marTop w:val="0"/>
                                                                                      <w:marBottom w:val="0"/>
                                                                                      <w:divBdr>
                                                                                        <w:top w:val="none" w:sz="0" w:space="0" w:color="auto"/>
                                                                                        <w:left w:val="none" w:sz="0" w:space="0" w:color="auto"/>
                                                                                        <w:bottom w:val="none" w:sz="0" w:space="0" w:color="auto"/>
                                                                                        <w:right w:val="none" w:sz="0" w:space="0" w:color="auto"/>
                                                                                      </w:divBdr>
                                                                                      <w:divsChild>
                                                                                        <w:div w:id="851576455">
                                                                                          <w:marLeft w:val="0"/>
                                                                                          <w:marRight w:val="0"/>
                                                                                          <w:marTop w:val="0"/>
                                                                                          <w:marBottom w:val="0"/>
                                                                                          <w:divBdr>
                                                                                            <w:top w:val="none" w:sz="0" w:space="0" w:color="auto"/>
                                                                                            <w:left w:val="none" w:sz="0" w:space="0" w:color="auto"/>
                                                                                            <w:bottom w:val="none" w:sz="0" w:space="0" w:color="auto"/>
                                                                                            <w:right w:val="none" w:sz="0" w:space="0" w:color="auto"/>
                                                                                          </w:divBdr>
                                                                                          <w:divsChild>
                                                                                            <w:div w:id="485825279">
                                                                                              <w:marLeft w:val="0"/>
                                                                                              <w:marRight w:val="120"/>
                                                                                              <w:marTop w:val="0"/>
                                                                                              <w:marBottom w:val="150"/>
                                                                                              <w:divBdr>
                                                                                                <w:top w:val="single" w:sz="2" w:space="0" w:color="EFEFEF"/>
                                                                                                <w:left w:val="single" w:sz="6" w:space="0" w:color="EFEFEF"/>
                                                                                                <w:bottom w:val="single" w:sz="6" w:space="0" w:color="E2E2E2"/>
                                                                                                <w:right w:val="single" w:sz="6" w:space="0" w:color="EFEFEF"/>
                                                                                              </w:divBdr>
                                                                                              <w:divsChild>
                                                                                                <w:div w:id="444231942">
                                                                                                  <w:marLeft w:val="0"/>
                                                                                                  <w:marRight w:val="0"/>
                                                                                                  <w:marTop w:val="0"/>
                                                                                                  <w:marBottom w:val="0"/>
                                                                                                  <w:divBdr>
                                                                                                    <w:top w:val="none" w:sz="0" w:space="0" w:color="auto"/>
                                                                                                    <w:left w:val="none" w:sz="0" w:space="0" w:color="auto"/>
                                                                                                    <w:bottom w:val="none" w:sz="0" w:space="0" w:color="auto"/>
                                                                                                    <w:right w:val="none" w:sz="0" w:space="0" w:color="auto"/>
                                                                                                  </w:divBdr>
                                                                                                  <w:divsChild>
                                                                                                    <w:div w:id="1885555881">
                                                                                                      <w:marLeft w:val="0"/>
                                                                                                      <w:marRight w:val="0"/>
                                                                                                      <w:marTop w:val="0"/>
                                                                                                      <w:marBottom w:val="0"/>
                                                                                                      <w:divBdr>
                                                                                                        <w:top w:val="none" w:sz="0" w:space="0" w:color="auto"/>
                                                                                                        <w:left w:val="none" w:sz="0" w:space="0" w:color="auto"/>
                                                                                                        <w:bottom w:val="none" w:sz="0" w:space="0" w:color="auto"/>
                                                                                                        <w:right w:val="none" w:sz="0" w:space="0" w:color="auto"/>
                                                                                                      </w:divBdr>
                                                                                                      <w:divsChild>
                                                                                                        <w:div w:id="701053275">
                                                                                                          <w:marLeft w:val="0"/>
                                                                                                          <w:marRight w:val="0"/>
                                                                                                          <w:marTop w:val="0"/>
                                                                                                          <w:marBottom w:val="0"/>
                                                                                                          <w:divBdr>
                                                                                                            <w:top w:val="none" w:sz="0" w:space="0" w:color="auto"/>
                                                                                                            <w:left w:val="none" w:sz="0" w:space="0" w:color="auto"/>
                                                                                                            <w:bottom w:val="none" w:sz="0" w:space="0" w:color="auto"/>
                                                                                                            <w:right w:val="none" w:sz="0" w:space="0" w:color="auto"/>
                                                                                                          </w:divBdr>
                                                                                                          <w:divsChild>
                                                                                                            <w:div w:id="1158693633">
                                                                                                              <w:marLeft w:val="0"/>
                                                                                                              <w:marRight w:val="0"/>
                                                                                                              <w:marTop w:val="0"/>
                                                                                                              <w:marBottom w:val="0"/>
                                                                                                              <w:divBdr>
                                                                                                                <w:top w:val="none" w:sz="0" w:space="0" w:color="auto"/>
                                                                                                                <w:left w:val="none" w:sz="0" w:space="0" w:color="auto"/>
                                                                                                                <w:bottom w:val="none" w:sz="0" w:space="0" w:color="auto"/>
                                                                                                                <w:right w:val="none" w:sz="0" w:space="0" w:color="auto"/>
                                                                                                              </w:divBdr>
                                                                                                              <w:divsChild>
                                                                                                                <w:div w:id="127509413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04847647">
                                                                                                                      <w:marLeft w:val="225"/>
                                                                                                                      <w:marRight w:val="225"/>
                                                                                                                      <w:marTop w:val="75"/>
                                                                                                                      <w:marBottom w:val="75"/>
                                                                                                                      <w:divBdr>
                                                                                                                        <w:top w:val="none" w:sz="0" w:space="0" w:color="auto"/>
                                                                                                                        <w:left w:val="none" w:sz="0" w:space="0" w:color="auto"/>
                                                                                                                        <w:bottom w:val="none" w:sz="0" w:space="0" w:color="auto"/>
                                                                                                                        <w:right w:val="none" w:sz="0" w:space="0" w:color="auto"/>
                                                                                                                      </w:divBdr>
                                                                                                                      <w:divsChild>
                                                                                                                        <w:div w:id="595406612">
                                                                                                                          <w:marLeft w:val="0"/>
                                                                                                                          <w:marRight w:val="0"/>
                                                                                                                          <w:marTop w:val="0"/>
                                                                                                                          <w:marBottom w:val="0"/>
                                                                                                                          <w:divBdr>
                                                                                                                            <w:top w:val="single" w:sz="6" w:space="0" w:color="auto"/>
                                                                                                                            <w:left w:val="single" w:sz="6" w:space="0" w:color="auto"/>
                                                                                                                            <w:bottom w:val="single" w:sz="6" w:space="0" w:color="auto"/>
                                                                                                                            <w:right w:val="single" w:sz="6" w:space="0" w:color="auto"/>
                                                                                                                          </w:divBdr>
                                                                                                                          <w:divsChild>
                                                                                                                            <w:div w:id="914777223">
                                                                                                                              <w:marLeft w:val="0"/>
                                                                                                                              <w:marRight w:val="0"/>
                                                                                                                              <w:marTop w:val="0"/>
                                                                                                                              <w:marBottom w:val="0"/>
                                                                                                                              <w:divBdr>
                                                                                                                                <w:top w:val="none" w:sz="0" w:space="0" w:color="auto"/>
                                                                                                                                <w:left w:val="none" w:sz="0" w:space="0" w:color="auto"/>
                                                                                                                                <w:bottom w:val="none" w:sz="0" w:space="0" w:color="auto"/>
                                                                                                                                <w:right w:val="none" w:sz="0" w:space="0" w:color="auto"/>
                                                                                                                              </w:divBdr>
                                                                                                                              <w:divsChild>
                                                                                                                                <w:div w:id="1709724926">
                                                                                                                                  <w:marLeft w:val="0"/>
                                                                                                                                  <w:marRight w:val="0"/>
                                                                                                                                  <w:marTop w:val="0"/>
                                                                                                                                  <w:marBottom w:val="0"/>
                                                                                                                                  <w:divBdr>
                                                                                                                                    <w:top w:val="none" w:sz="0" w:space="0" w:color="auto"/>
                                                                                                                                    <w:left w:val="none" w:sz="0" w:space="0" w:color="auto"/>
                                                                                                                                    <w:bottom w:val="none" w:sz="0" w:space="0" w:color="auto"/>
                                                                                                                                    <w:right w:val="none" w:sz="0" w:space="0" w:color="auto"/>
                                                                                                                                  </w:divBdr>
                                                                                                                                  <w:divsChild>
                                                                                                                                    <w:div w:id="12158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547432">
                                                                                                                                          <w:marLeft w:val="0"/>
                                                                                                                                          <w:marRight w:val="0"/>
                                                                                                                                          <w:marTop w:val="0"/>
                                                                                                                                          <w:marBottom w:val="0"/>
                                                                                                                                          <w:divBdr>
                                                                                                                                            <w:top w:val="none" w:sz="0" w:space="0" w:color="auto"/>
                                                                                                                                            <w:left w:val="none" w:sz="0" w:space="0" w:color="auto"/>
                                                                                                                                            <w:bottom w:val="none" w:sz="0" w:space="0" w:color="auto"/>
                                                                                                                                            <w:right w:val="none" w:sz="0" w:space="0" w:color="auto"/>
                                                                                                                                          </w:divBdr>
                                                                                                                                          <w:divsChild>
                                                                                                                                            <w:div w:id="7441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196947">
      <w:bodyDiv w:val="1"/>
      <w:marLeft w:val="0"/>
      <w:marRight w:val="0"/>
      <w:marTop w:val="0"/>
      <w:marBottom w:val="0"/>
      <w:divBdr>
        <w:top w:val="none" w:sz="0" w:space="0" w:color="auto"/>
        <w:left w:val="none" w:sz="0" w:space="0" w:color="auto"/>
        <w:bottom w:val="none" w:sz="0" w:space="0" w:color="auto"/>
        <w:right w:val="none" w:sz="0" w:space="0" w:color="auto"/>
      </w:divBdr>
      <w:divsChild>
        <w:div w:id="1009330223">
          <w:marLeft w:val="0"/>
          <w:marRight w:val="0"/>
          <w:marTop w:val="0"/>
          <w:marBottom w:val="0"/>
          <w:divBdr>
            <w:top w:val="none" w:sz="0" w:space="0" w:color="auto"/>
            <w:left w:val="none" w:sz="0" w:space="0" w:color="auto"/>
            <w:bottom w:val="none" w:sz="0" w:space="0" w:color="auto"/>
            <w:right w:val="none" w:sz="0" w:space="0" w:color="auto"/>
          </w:divBdr>
          <w:divsChild>
            <w:div w:id="2117600001">
              <w:marLeft w:val="0"/>
              <w:marRight w:val="0"/>
              <w:marTop w:val="0"/>
              <w:marBottom w:val="0"/>
              <w:divBdr>
                <w:top w:val="none" w:sz="0" w:space="0" w:color="auto"/>
                <w:left w:val="none" w:sz="0" w:space="0" w:color="auto"/>
                <w:bottom w:val="none" w:sz="0" w:space="0" w:color="auto"/>
                <w:right w:val="none" w:sz="0" w:space="0" w:color="auto"/>
              </w:divBdr>
              <w:divsChild>
                <w:div w:id="824516797">
                  <w:marLeft w:val="0"/>
                  <w:marRight w:val="0"/>
                  <w:marTop w:val="0"/>
                  <w:marBottom w:val="0"/>
                  <w:divBdr>
                    <w:top w:val="none" w:sz="0" w:space="0" w:color="auto"/>
                    <w:left w:val="none" w:sz="0" w:space="0" w:color="auto"/>
                    <w:bottom w:val="none" w:sz="0" w:space="0" w:color="auto"/>
                    <w:right w:val="none" w:sz="0" w:space="0" w:color="auto"/>
                  </w:divBdr>
                  <w:divsChild>
                    <w:div w:id="663357398">
                      <w:marLeft w:val="0"/>
                      <w:marRight w:val="0"/>
                      <w:marTop w:val="0"/>
                      <w:marBottom w:val="0"/>
                      <w:divBdr>
                        <w:top w:val="none" w:sz="0" w:space="0" w:color="auto"/>
                        <w:left w:val="none" w:sz="0" w:space="0" w:color="auto"/>
                        <w:bottom w:val="none" w:sz="0" w:space="0" w:color="auto"/>
                        <w:right w:val="none" w:sz="0" w:space="0" w:color="auto"/>
                      </w:divBdr>
                      <w:divsChild>
                        <w:div w:id="629869833">
                          <w:marLeft w:val="0"/>
                          <w:marRight w:val="0"/>
                          <w:marTop w:val="0"/>
                          <w:marBottom w:val="0"/>
                          <w:divBdr>
                            <w:top w:val="none" w:sz="0" w:space="0" w:color="auto"/>
                            <w:left w:val="none" w:sz="0" w:space="0" w:color="auto"/>
                            <w:bottom w:val="none" w:sz="0" w:space="0" w:color="auto"/>
                            <w:right w:val="none" w:sz="0" w:space="0" w:color="auto"/>
                          </w:divBdr>
                          <w:divsChild>
                            <w:div w:id="1209535867">
                              <w:marLeft w:val="0"/>
                              <w:marRight w:val="0"/>
                              <w:marTop w:val="0"/>
                              <w:marBottom w:val="0"/>
                              <w:divBdr>
                                <w:top w:val="none" w:sz="0" w:space="0" w:color="auto"/>
                                <w:left w:val="none" w:sz="0" w:space="0" w:color="auto"/>
                                <w:bottom w:val="none" w:sz="0" w:space="0" w:color="auto"/>
                                <w:right w:val="none" w:sz="0" w:space="0" w:color="auto"/>
                              </w:divBdr>
                              <w:divsChild>
                                <w:div w:id="57632343">
                                  <w:marLeft w:val="0"/>
                                  <w:marRight w:val="0"/>
                                  <w:marTop w:val="0"/>
                                  <w:marBottom w:val="0"/>
                                  <w:divBdr>
                                    <w:top w:val="none" w:sz="0" w:space="0" w:color="auto"/>
                                    <w:left w:val="none" w:sz="0" w:space="0" w:color="auto"/>
                                    <w:bottom w:val="none" w:sz="0" w:space="0" w:color="auto"/>
                                    <w:right w:val="none" w:sz="0" w:space="0" w:color="auto"/>
                                  </w:divBdr>
                                  <w:divsChild>
                                    <w:div w:id="1761441136">
                                      <w:marLeft w:val="0"/>
                                      <w:marRight w:val="0"/>
                                      <w:marTop w:val="0"/>
                                      <w:marBottom w:val="0"/>
                                      <w:divBdr>
                                        <w:top w:val="none" w:sz="0" w:space="0" w:color="auto"/>
                                        <w:left w:val="none" w:sz="0" w:space="0" w:color="auto"/>
                                        <w:bottom w:val="none" w:sz="0" w:space="0" w:color="auto"/>
                                        <w:right w:val="none" w:sz="0" w:space="0" w:color="auto"/>
                                      </w:divBdr>
                                      <w:divsChild>
                                        <w:div w:id="281233409">
                                          <w:marLeft w:val="0"/>
                                          <w:marRight w:val="0"/>
                                          <w:marTop w:val="0"/>
                                          <w:marBottom w:val="0"/>
                                          <w:divBdr>
                                            <w:top w:val="none" w:sz="0" w:space="0" w:color="auto"/>
                                            <w:left w:val="none" w:sz="0" w:space="0" w:color="auto"/>
                                            <w:bottom w:val="none" w:sz="0" w:space="0" w:color="auto"/>
                                            <w:right w:val="none" w:sz="0" w:space="0" w:color="auto"/>
                                          </w:divBdr>
                                          <w:divsChild>
                                            <w:div w:id="111749403">
                                              <w:marLeft w:val="0"/>
                                              <w:marRight w:val="0"/>
                                              <w:marTop w:val="0"/>
                                              <w:marBottom w:val="0"/>
                                              <w:divBdr>
                                                <w:top w:val="none" w:sz="0" w:space="0" w:color="auto"/>
                                                <w:left w:val="none" w:sz="0" w:space="0" w:color="auto"/>
                                                <w:bottom w:val="none" w:sz="0" w:space="0" w:color="auto"/>
                                                <w:right w:val="none" w:sz="0" w:space="0" w:color="auto"/>
                                              </w:divBdr>
                                              <w:divsChild>
                                                <w:div w:id="1488086470">
                                                  <w:marLeft w:val="0"/>
                                                  <w:marRight w:val="0"/>
                                                  <w:marTop w:val="0"/>
                                                  <w:marBottom w:val="0"/>
                                                  <w:divBdr>
                                                    <w:top w:val="none" w:sz="0" w:space="0" w:color="auto"/>
                                                    <w:left w:val="none" w:sz="0" w:space="0" w:color="auto"/>
                                                    <w:bottom w:val="none" w:sz="0" w:space="0" w:color="auto"/>
                                                    <w:right w:val="none" w:sz="0" w:space="0" w:color="auto"/>
                                                  </w:divBdr>
                                                  <w:divsChild>
                                                    <w:div w:id="596207605">
                                                      <w:marLeft w:val="0"/>
                                                      <w:marRight w:val="0"/>
                                                      <w:marTop w:val="0"/>
                                                      <w:marBottom w:val="0"/>
                                                      <w:divBdr>
                                                        <w:top w:val="none" w:sz="0" w:space="0" w:color="auto"/>
                                                        <w:left w:val="none" w:sz="0" w:space="0" w:color="auto"/>
                                                        <w:bottom w:val="none" w:sz="0" w:space="0" w:color="auto"/>
                                                        <w:right w:val="none" w:sz="0" w:space="0" w:color="auto"/>
                                                      </w:divBdr>
                                                      <w:divsChild>
                                                        <w:div w:id="56125855">
                                                          <w:marLeft w:val="0"/>
                                                          <w:marRight w:val="0"/>
                                                          <w:marTop w:val="0"/>
                                                          <w:marBottom w:val="0"/>
                                                          <w:divBdr>
                                                            <w:top w:val="none" w:sz="0" w:space="0" w:color="auto"/>
                                                            <w:left w:val="none" w:sz="0" w:space="0" w:color="auto"/>
                                                            <w:bottom w:val="none" w:sz="0" w:space="0" w:color="auto"/>
                                                            <w:right w:val="none" w:sz="0" w:space="0" w:color="auto"/>
                                                          </w:divBdr>
                                                          <w:divsChild>
                                                            <w:div w:id="931353386">
                                                              <w:marLeft w:val="0"/>
                                                              <w:marRight w:val="0"/>
                                                              <w:marTop w:val="0"/>
                                                              <w:marBottom w:val="0"/>
                                                              <w:divBdr>
                                                                <w:top w:val="none" w:sz="0" w:space="0" w:color="auto"/>
                                                                <w:left w:val="none" w:sz="0" w:space="0" w:color="auto"/>
                                                                <w:bottom w:val="none" w:sz="0" w:space="0" w:color="auto"/>
                                                                <w:right w:val="none" w:sz="0" w:space="0" w:color="auto"/>
                                                              </w:divBdr>
                                                              <w:divsChild>
                                                                <w:div w:id="291332661">
                                                                  <w:marLeft w:val="0"/>
                                                                  <w:marRight w:val="0"/>
                                                                  <w:marTop w:val="0"/>
                                                                  <w:marBottom w:val="0"/>
                                                                  <w:divBdr>
                                                                    <w:top w:val="none" w:sz="0" w:space="0" w:color="auto"/>
                                                                    <w:left w:val="none" w:sz="0" w:space="0" w:color="auto"/>
                                                                    <w:bottom w:val="none" w:sz="0" w:space="0" w:color="auto"/>
                                                                    <w:right w:val="none" w:sz="0" w:space="0" w:color="auto"/>
                                                                  </w:divBdr>
                                                                  <w:divsChild>
                                                                    <w:div w:id="1754741784">
                                                                      <w:marLeft w:val="0"/>
                                                                      <w:marRight w:val="0"/>
                                                                      <w:marTop w:val="0"/>
                                                                      <w:marBottom w:val="0"/>
                                                                      <w:divBdr>
                                                                        <w:top w:val="none" w:sz="0" w:space="0" w:color="auto"/>
                                                                        <w:left w:val="none" w:sz="0" w:space="0" w:color="auto"/>
                                                                        <w:bottom w:val="none" w:sz="0" w:space="0" w:color="auto"/>
                                                                        <w:right w:val="none" w:sz="0" w:space="0" w:color="auto"/>
                                                                      </w:divBdr>
                                                                      <w:divsChild>
                                                                        <w:div w:id="1714889123">
                                                                          <w:marLeft w:val="0"/>
                                                                          <w:marRight w:val="0"/>
                                                                          <w:marTop w:val="0"/>
                                                                          <w:marBottom w:val="0"/>
                                                                          <w:divBdr>
                                                                            <w:top w:val="none" w:sz="0" w:space="0" w:color="auto"/>
                                                                            <w:left w:val="none" w:sz="0" w:space="0" w:color="auto"/>
                                                                            <w:bottom w:val="none" w:sz="0" w:space="0" w:color="auto"/>
                                                                            <w:right w:val="none" w:sz="0" w:space="0" w:color="auto"/>
                                                                          </w:divBdr>
                                                                          <w:divsChild>
                                                                            <w:div w:id="391932184">
                                                                              <w:marLeft w:val="0"/>
                                                                              <w:marRight w:val="0"/>
                                                                              <w:marTop w:val="0"/>
                                                                              <w:marBottom w:val="0"/>
                                                                              <w:divBdr>
                                                                                <w:top w:val="none" w:sz="0" w:space="0" w:color="auto"/>
                                                                                <w:left w:val="none" w:sz="0" w:space="0" w:color="auto"/>
                                                                                <w:bottom w:val="none" w:sz="0" w:space="0" w:color="auto"/>
                                                                                <w:right w:val="none" w:sz="0" w:space="0" w:color="auto"/>
                                                                              </w:divBdr>
                                                                              <w:divsChild>
                                                                                <w:div w:id="627511091">
                                                                                  <w:marLeft w:val="0"/>
                                                                                  <w:marRight w:val="0"/>
                                                                                  <w:marTop w:val="0"/>
                                                                                  <w:marBottom w:val="0"/>
                                                                                  <w:divBdr>
                                                                                    <w:top w:val="none" w:sz="0" w:space="0" w:color="auto"/>
                                                                                    <w:left w:val="none" w:sz="0" w:space="0" w:color="auto"/>
                                                                                    <w:bottom w:val="none" w:sz="0" w:space="0" w:color="auto"/>
                                                                                    <w:right w:val="none" w:sz="0" w:space="0" w:color="auto"/>
                                                                                  </w:divBdr>
                                                                                  <w:divsChild>
                                                                                    <w:div w:id="1424762216">
                                                                                      <w:marLeft w:val="0"/>
                                                                                      <w:marRight w:val="0"/>
                                                                                      <w:marTop w:val="0"/>
                                                                                      <w:marBottom w:val="0"/>
                                                                                      <w:divBdr>
                                                                                        <w:top w:val="none" w:sz="0" w:space="0" w:color="auto"/>
                                                                                        <w:left w:val="none" w:sz="0" w:space="0" w:color="auto"/>
                                                                                        <w:bottom w:val="none" w:sz="0" w:space="0" w:color="auto"/>
                                                                                        <w:right w:val="none" w:sz="0" w:space="0" w:color="auto"/>
                                                                                      </w:divBdr>
                                                                                      <w:divsChild>
                                                                                        <w:div w:id="20715414">
                                                                                          <w:marLeft w:val="0"/>
                                                                                          <w:marRight w:val="0"/>
                                                                                          <w:marTop w:val="0"/>
                                                                                          <w:marBottom w:val="0"/>
                                                                                          <w:divBdr>
                                                                                            <w:top w:val="none" w:sz="0" w:space="0" w:color="auto"/>
                                                                                            <w:left w:val="none" w:sz="0" w:space="0" w:color="auto"/>
                                                                                            <w:bottom w:val="none" w:sz="0" w:space="0" w:color="auto"/>
                                                                                            <w:right w:val="none" w:sz="0" w:space="0" w:color="auto"/>
                                                                                          </w:divBdr>
                                                                                          <w:divsChild>
                                                                                            <w:div w:id="42604669">
                                                                                              <w:marLeft w:val="0"/>
                                                                                              <w:marRight w:val="120"/>
                                                                                              <w:marTop w:val="0"/>
                                                                                              <w:marBottom w:val="150"/>
                                                                                              <w:divBdr>
                                                                                                <w:top w:val="single" w:sz="2" w:space="0" w:color="EFEFEF"/>
                                                                                                <w:left w:val="single" w:sz="6" w:space="0" w:color="EFEFEF"/>
                                                                                                <w:bottom w:val="single" w:sz="6" w:space="0" w:color="E2E2E2"/>
                                                                                                <w:right w:val="single" w:sz="6" w:space="0" w:color="EFEFEF"/>
                                                                                              </w:divBdr>
                                                                                              <w:divsChild>
                                                                                                <w:div w:id="55202615">
                                                                                                  <w:marLeft w:val="0"/>
                                                                                                  <w:marRight w:val="0"/>
                                                                                                  <w:marTop w:val="0"/>
                                                                                                  <w:marBottom w:val="0"/>
                                                                                                  <w:divBdr>
                                                                                                    <w:top w:val="none" w:sz="0" w:space="0" w:color="auto"/>
                                                                                                    <w:left w:val="none" w:sz="0" w:space="0" w:color="auto"/>
                                                                                                    <w:bottom w:val="none" w:sz="0" w:space="0" w:color="auto"/>
                                                                                                    <w:right w:val="none" w:sz="0" w:space="0" w:color="auto"/>
                                                                                                  </w:divBdr>
                                                                                                  <w:divsChild>
                                                                                                    <w:div w:id="488324307">
                                                                                                      <w:marLeft w:val="0"/>
                                                                                                      <w:marRight w:val="0"/>
                                                                                                      <w:marTop w:val="0"/>
                                                                                                      <w:marBottom w:val="0"/>
                                                                                                      <w:divBdr>
                                                                                                        <w:top w:val="none" w:sz="0" w:space="0" w:color="auto"/>
                                                                                                        <w:left w:val="none" w:sz="0" w:space="0" w:color="auto"/>
                                                                                                        <w:bottom w:val="none" w:sz="0" w:space="0" w:color="auto"/>
                                                                                                        <w:right w:val="none" w:sz="0" w:space="0" w:color="auto"/>
                                                                                                      </w:divBdr>
                                                                                                      <w:divsChild>
                                                                                                        <w:div w:id="685909409">
                                                                                                          <w:marLeft w:val="0"/>
                                                                                                          <w:marRight w:val="0"/>
                                                                                                          <w:marTop w:val="0"/>
                                                                                                          <w:marBottom w:val="0"/>
                                                                                                          <w:divBdr>
                                                                                                            <w:top w:val="none" w:sz="0" w:space="0" w:color="auto"/>
                                                                                                            <w:left w:val="none" w:sz="0" w:space="0" w:color="auto"/>
                                                                                                            <w:bottom w:val="none" w:sz="0" w:space="0" w:color="auto"/>
                                                                                                            <w:right w:val="none" w:sz="0" w:space="0" w:color="auto"/>
                                                                                                          </w:divBdr>
                                                                                                          <w:divsChild>
                                                                                                            <w:div w:id="1288586382">
                                                                                                              <w:marLeft w:val="0"/>
                                                                                                              <w:marRight w:val="0"/>
                                                                                                              <w:marTop w:val="0"/>
                                                                                                              <w:marBottom w:val="0"/>
                                                                                                              <w:divBdr>
                                                                                                                <w:top w:val="none" w:sz="0" w:space="0" w:color="auto"/>
                                                                                                                <w:left w:val="none" w:sz="0" w:space="0" w:color="auto"/>
                                                                                                                <w:bottom w:val="none" w:sz="0" w:space="0" w:color="auto"/>
                                                                                                                <w:right w:val="none" w:sz="0" w:space="0" w:color="auto"/>
                                                                                                              </w:divBdr>
                                                                                                              <w:divsChild>
                                                                                                                <w:div w:id="17300346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23896073">
                                                                                                                      <w:marLeft w:val="225"/>
                                                                                                                      <w:marRight w:val="225"/>
                                                                                                                      <w:marTop w:val="75"/>
                                                                                                                      <w:marBottom w:val="75"/>
                                                                                                                      <w:divBdr>
                                                                                                                        <w:top w:val="none" w:sz="0" w:space="0" w:color="auto"/>
                                                                                                                        <w:left w:val="none" w:sz="0" w:space="0" w:color="auto"/>
                                                                                                                        <w:bottom w:val="none" w:sz="0" w:space="0" w:color="auto"/>
                                                                                                                        <w:right w:val="none" w:sz="0" w:space="0" w:color="auto"/>
                                                                                                                      </w:divBdr>
                                                                                                                      <w:divsChild>
                                                                                                                        <w:div w:id="1614944357">
                                                                                                                          <w:marLeft w:val="0"/>
                                                                                                                          <w:marRight w:val="0"/>
                                                                                                                          <w:marTop w:val="0"/>
                                                                                                                          <w:marBottom w:val="0"/>
                                                                                                                          <w:divBdr>
                                                                                                                            <w:top w:val="single" w:sz="6" w:space="0" w:color="auto"/>
                                                                                                                            <w:left w:val="single" w:sz="6" w:space="0" w:color="auto"/>
                                                                                                                            <w:bottom w:val="single" w:sz="6" w:space="0" w:color="auto"/>
                                                                                                                            <w:right w:val="single" w:sz="6" w:space="0" w:color="auto"/>
                                                                                                                          </w:divBdr>
                                                                                                                          <w:divsChild>
                                                                                                                            <w:div w:id="292714930">
                                                                                                                              <w:marLeft w:val="0"/>
                                                                                                                              <w:marRight w:val="0"/>
                                                                                                                              <w:marTop w:val="0"/>
                                                                                                                              <w:marBottom w:val="0"/>
                                                                                                                              <w:divBdr>
                                                                                                                                <w:top w:val="none" w:sz="0" w:space="0" w:color="auto"/>
                                                                                                                                <w:left w:val="none" w:sz="0" w:space="0" w:color="auto"/>
                                                                                                                                <w:bottom w:val="none" w:sz="0" w:space="0" w:color="auto"/>
                                                                                                                                <w:right w:val="none" w:sz="0" w:space="0" w:color="auto"/>
                                                                                                                              </w:divBdr>
                                                                                                                              <w:divsChild>
                                                                                                                                <w:div w:id="1662734299">
                                                                                                                                  <w:marLeft w:val="0"/>
                                                                                                                                  <w:marRight w:val="0"/>
                                                                                                                                  <w:marTop w:val="0"/>
                                                                                                                                  <w:marBottom w:val="0"/>
                                                                                                                                  <w:divBdr>
                                                                                                                                    <w:top w:val="none" w:sz="0" w:space="0" w:color="auto"/>
                                                                                                                                    <w:left w:val="none" w:sz="0" w:space="0" w:color="auto"/>
                                                                                                                                    <w:bottom w:val="none" w:sz="0" w:space="0" w:color="auto"/>
                                                                                                                                    <w:right w:val="none" w:sz="0" w:space="0" w:color="auto"/>
                                                                                                                                  </w:divBdr>
                                                                                                                                  <w:divsChild>
                                                                                                                                    <w:div w:id="1121192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952226">
                                                                                                                                          <w:marLeft w:val="0"/>
                                                                                                                                          <w:marRight w:val="0"/>
                                                                                                                                          <w:marTop w:val="0"/>
                                                                                                                                          <w:marBottom w:val="0"/>
                                                                                                                                          <w:divBdr>
                                                                                                                                            <w:top w:val="none" w:sz="0" w:space="0" w:color="auto"/>
                                                                                                                                            <w:left w:val="none" w:sz="0" w:space="0" w:color="auto"/>
                                                                                                                                            <w:bottom w:val="none" w:sz="0" w:space="0" w:color="auto"/>
                                                                                                                                            <w:right w:val="none" w:sz="0" w:space="0" w:color="auto"/>
                                                                                                                                          </w:divBdr>
                                                                                                                                          <w:divsChild>
                                                                                                                                            <w:div w:id="15431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 w:id="1919511408">
      <w:bodyDiv w:val="1"/>
      <w:marLeft w:val="0"/>
      <w:marRight w:val="0"/>
      <w:marTop w:val="0"/>
      <w:marBottom w:val="0"/>
      <w:divBdr>
        <w:top w:val="none" w:sz="0" w:space="0" w:color="auto"/>
        <w:left w:val="none" w:sz="0" w:space="0" w:color="auto"/>
        <w:bottom w:val="none" w:sz="0" w:space="0" w:color="auto"/>
        <w:right w:val="none" w:sz="0" w:space="0" w:color="auto"/>
      </w:divBdr>
      <w:divsChild>
        <w:div w:id="455029299">
          <w:marLeft w:val="0"/>
          <w:marRight w:val="0"/>
          <w:marTop w:val="0"/>
          <w:marBottom w:val="0"/>
          <w:divBdr>
            <w:top w:val="none" w:sz="0" w:space="0" w:color="auto"/>
            <w:left w:val="none" w:sz="0" w:space="0" w:color="auto"/>
            <w:bottom w:val="none" w:sz="0" w:space="0" w:color="auto"/>
            <w:right w:val="none" w:sz="0" w:space="0" w:color="auto"/>
          </w:divBdr>
          <w:divsChild>
            <w:div w:id="1543009639">
              <w:marLeft w:val="0"/>
              <w:marRight w:val="0"/>
              <w:marTop w:val="0"/>
              <w:marBottom w:val="0"/>
              <w:divBdr>
                <w:top w:val="none" w:sz="0" w:space="0" w:color="auto"/>
                <w:left w:val="none" w:sz="0" w:space="0" w:color="auto"/>
                <w:bottom w:val="none" w:sz="0" w:space="0" w:color="auto"/>
                <w:right w:val="none" w:sz="0" w:space="0" w:color="auto"/>
              </w:divBdr>
              <w:divsChild>
                <w:div w:id="1841848262">
                  <w:marLeft w:val="0"/>
                  <w:marRight w:val="0"/>
                  <w:marTop w:val="0"/>
                  <w:marBottom w:val="0"/>
                  <w:divBdr>
                    <w:top w:val="none" w:sz="0" w:space="0" w:color="auto"/>
                    <w:left w:val="none" w:sz="0" w:space="0" w:color="auto"/>
                    <w:bottom w:val="none" w:sz="0" w:space="0" w:color="auto"/>
                    <w:right w:val="none" w:sz="0" w:space="0" w:color="auto"/>
                  </w:divBdr>
                  <w:divsChild>
                    <w:div w:id="319428502">
                      <w:marLeft w:val="0"/>
                      <w:marRight w:val="0"/>
                      <w:marTop w:val="0"/>
                      <w:marBottom w:val="0"/>
                      <w:divBdr>
                        <w:top w:val="none" w:sz="0" w:space="0" w:color="auto"/>
                        <w:left w:val="none" w:sz="0" w:space="0" w:color="auto"/>
                        <w:bottom w:val="none" w:sz="0" w:space="0" w:color="auto"/>
                        <w:right w:val="none" w:sz="0" w:space="0" w:color="auto"/>
                      </w:divBdr>
                      <w:divsChild>
                        <w:div w:id="1263612815">
                          <w:marLeft w:val="0"/>
                          <w:marRight w:val="0"/>
                          <w:marTop w:val="0"/>
                          <w:marBottom w:val="0"/>
                          <w:divBdr>
                            <w:top w:val="none" w:sz="0" w:space="0" w:color="auto"/>
                            <w:left w:val="none" w:sz="0" w:space="0" w:color="auto"/>
                            <w:bottom w:val="none" w:sz="0" w:space="0" w:color="auto"/>
                            <w:right w:val="none" w:sz="0" w:space="0" w:color="auto"/>
                          </w:divBdr>
                          <w:divsChild>
                            <w:div w:id="1539471864">
                              <w:marLeft w:val="0"/>
                              <w:marRight w:val="0"/>
                              <w:marTop w:val="0"/>
                              <w:marBottom w:val="0"/>
                              <w:divBdr>
                                <w:top w:val="none" w:sz="0" w:space="0" w:color="auto"/>
                                <w:left w:val="none" w:sz="0" w:space="0" w:color="auto"/>
                                <w:bottom w:val="none" w:sz="0" w:space="0" w:color="auto"/>
                                <w:right w:val="none" w:sz="0" w:space="0" w:color="auto"/>
                              </w:divBdr>
                              <w:divsChild>
                                <w:div w:id="551385652">
                                  <w:marLeft w:val="0"/>
                                  <w:marRight w:val="0"/>
                                  <w:marTop w:val="0"/>
                                  <w:marBottom w:val="0"/>
                                  <w:divBdr>
                                    <w:top w:val="none" w:sz="0" w:space="0" w:color="auto"/>
                                    <w:left w:val="none" w:sz="0" w:space="0" w:color="auto"/>
                                    <w:bottom w:val="none" w:sz="0" w:space="0" w:color="auto"/>
                                    <w:right w:val="none" w:sz="0" w:space="0" w:color="auto"/>
                                  </w:divBdr>
                                  <w:divsChild>
                                    <w:div w:id="1903638306">
                                      <w:marLeft w:val="0"/>
                                      <w:marRight w:val="0"/>
                                      <w:marTop w:val="0"/>
                                      <w:marBottom w:val="0"/>
                                      <w:divBdr>
                                        <w:top w:val="none" w:sz="0" w:space="0" w:color="auto"/>
                                        <w:left w:val="none" w:sz="0" w:space="0" w:color="auto"/>
                                        <w:bottom w:val="none" w:sz="0" w:space="0" w:color="auto"/>
                                        <w:right w:val="none" w:sz="0" w:space="0" w:color="auto"/>
                                      </w:divBdr>
                                      <w:divsChild>
                                        <w:div w:id="764107962">
                                          <w:marLeft w:val="0"/>
                                          <w:marRight w:val="0"/>
                                          <w:marTop w:val="0"/>
                                          <w:marBottom w:val="0"/>
                                          <w:divBdr>
                                            <w:top w:val="none" w:sz="0" w:space="0" w:color="auto"/>
                                            <w:left w:val="none" w:sz="0" w:space="0" w:color="auto"/>
                                            <w:bottom w:val="none" w:sz="0" w:space="0" w:color="auto"/>
                                            <w:right w:val="none" w:sz="0" w:space="0" w:color="auto"/>
                                          </w:divBdr>
                                          <w:divsChild>
                                            <w:div w:id="1409885071">
                                              <w:marLeft w:val="0"/>
                                              <w:marRight w:val="0"/>
                                              <w:marTop w:val="0"/>
                                              <w:marBottom w:val="0"/>
                                              <w:divBdr>
                                                <w:top w:val="none" w:sz="0" w:space="0" w:color="auto"/>
                                                <w:left w:val="none" w:sz="0" w:space="0" w:color="auto"/>
                                                <w:bottom w:val="none" w:sz="0" w:space="0" w:color="auto"/>
                                                <w:right w:val="none" w:sz="0" w:space="0" w:color="auto"/>
                                              </w:divBdr>
                                              <w:divsChild>
                                                <w:div w:id="241716722">
                                                  <w:marLeft w:val="0"/>
                                                  <w:marRight w:val="0"/>
                                                  <w:marTop w:val="0"/>
                                                  <w:marBottom w:val="0"/>
                                                  <w:divBdr>
                                                    <w:top w:val="none" w:sz="0" w:space="0" w:color="auto"/>
                                                    <w:left w:val="none" w:sz="0" w:space="0" w:color="auto"/>
                                                    <w:bottom w:val="none" w:sz="0" w:space="0" w:color="auto"/>
                                                    <w:right w:val="none" w:sz="0" w:space="0" w:color="auto"/>
                                                  </w:divBdr>
                                                  <w:divsChild>
                                                    <w:div w:id="630476129">
                                                      <w:marLeft w:val="0"/>
                                                      <w:marRight w:val="0"/>
                                                      <w:marTop w:val="0"/>
                                                      <w:marBottom w:val="0"/>
                                                      <w:divBdr>
                                                        <w:top w:val="none" w:sz="0" w:space="0" w:color="auto"/>
                                                        <w:left w:val="none" w:sz="0" w:space="0" w:color="auto"/>
                                                        <w:bottom w:val="none" w:sz="0" w:space="0" w:color="auto"/>
                                                        <w:right w:val="none" w:sz="0" w:space="0" w:color="auto"/>
                                                      </w:divBdr>
                                                      <w:divsChild>
                                                        <w:div w:id="9767934">
                                                          <w:marLeft w:val="0"/>
                                                          <w:marRight w:val="0"/>
                                                          <w:marTop w:val="0"/>
                                                          <w:marBottom w:val="0"/>
                                                          <w:divBdr>
                                                            <w:top w:val="none" w:sz="0" w:space="0" w:color="auto"/>
                                                            <w:left w:val="none" w:sz="0" w:space="0" w:color="auto"/>
                                                            <w:bottom w:val="none" w:sz="0" w:space="0" w:color="auto"/>
                                                            <w:right w:val="none" w:sz="0" w:space="0" w:color="auto"/>
                                                          </w:divBdr>
                                                          <w:divsChild>
                                                            <w:div w:id="2079664454">
                                                              <w:marLeft w:val="0"/>
                                                              <w:marRight w:val="0"/>
                                                              <w:marTop w:val="0"/>
                                                              <w:marBottom w:val="0"/>
                                                              <w:divBdr>
                                                                <w:top w:val="none" w:sz="0" w:space="0" w:color="auto"/>
                                                                <w:left w:val="none" w:sz="0" w:space="0" w:color="auto"/>
                                                                <w:bottom w:val="none" w:sz="0" w:space="0" w:color="auto"/>
                                                                <w:right w:val="none" w:sz="0" w:space="0" w:color="auto"/>
                                                              </w:divBdr>
                                                              <w:divsChild>
                                                                <w:div w:id="2144809527">
                                                                  <w:marLeft w:val="0"/>
                                                                  <w:marRight w:val="0"/>
                                                                  <w:marTop w:val="0"/>
                                                                  <w:marBottom w:val="0"/>
                                                                  <w:divBdr>
                                                                    <w:top w:val="none" w:sz="0" w:space="0" w:color="auto"/>
                                                                    <w:left w:val="none" w:sz="0" w:space="0" w:color="auto"/>
                                                                    <w:bottom w:val="none" w:sz="0" w:space="0" w:color="auto"/>
                                                                    <w:right w:val="none" w:sz="0" w:space="0" w:color="auto"/>
                                                                  </w:divBdr>
                                                                  <w:divsChild>
                                                                    <w:div w:id="963969277">
                                                                      <w:marLeft w:val="0"/>
                                                                      <w:marRight w:val="0"/>
                                                                      <w:marTop w:val="0"/>
                                                                      <w:marBottom w:val="0"/>
                                                                      <w:divBdr>
                                                                        <w:top w:val="none" w:sz="0" w:space="0" w:color="auto"/>
                                                                        <w:left w:val="none" w:sz="0" w:space="0" w:color="auto"/>
                                                                        <w:bottom w:val="none" w:sz="0" w:space="0" w:color="auto"/>
                                                                        <w:right w:val="none" w:sz="0" w:space="0" w:color="auto"/>
                                                                      </w:divBdr>
                                                                      <w:divsChild>
                                                                        <w:div w:id="2086300206">
                                                                          <w:marLeft w:val="0"/>
                                                                          <w:marRight w:val="0"/>
                                                                          <w:marTop w:val="0"/>
                                                                          <w:marBottom w:val="0"/>
                                                                          <w:divBdr>
                                                                            <w:top w:val="none" w:sz="0" w:space="0" w:color="auto"/>
                                                                            <w:left w:val="none" w:sz="0" w:space="0" w:color="auto"/>
                                                                            <w:bottom w:val="none" w:sz="0" w:space="0" w:color="auto"/>
                                                                            <w:right w:val="none" w:sz="0" w:space="0" w:color="auto"/>
                                                                          </w:divBdr>
                                                                          <w:divsChild>
                                                                            <w:div w:id="236399252">
                                                                              <w:marLeft w:val="0"/>
                                                                              <w:marRight w:val="0"/>
                                                                              <w:marTop w:val="0"/>
                                                                              <w:marBottom w:val="0"/>
                                                                              <w:divBdr>
                                                                                <w:top w:val="none" w:sz="0" w:space="0" w:color="auto"/>
                                                                                <w:left w:val="none" w:sz="0" w:space="0" w:color="auto"/>
                                                                                <w:bottom w:val="none" w:sz="0" w:space="0" w:color="auto"/>
                                                                                <w:right w:val="none" w:sz="0" w:space="0" w:color="auto"/>
                                                                              </w:divBdr>
                                                                              <w:divsChild>
                                                                                <w:div w:id="877349894">
                                                                                  <w:marLeft w:val="0"/>
                                                                                  <w:marRight w:val="0"/>
                                                                                  <w:marTop w:val="0"/>
                                                                                  <w:marBottom w:val="0"/>
                                                                                  <w:divBdr>
                                                                                    <w:top w:val="none" w:sz="0" w:space="0" w:color="auto"/>
                                                                                    <w:left w:val="none" w:sz="0" w:space="0" w:color="auto"/>
                                                                                    <w:bottom w:val="none" w:sz="0" w:space="0" w:color="auto"/>
                                                                                    <w:right w:val="none" w:sz="0" w:space="0" w:color="auto"/>
                                                                                  </w:divBdr>
                                                                                  <w:divsChild>
                                                                                    <w:div w:id="682324564">
                                                                                      <w:marLeft w:val="0"/>
                                                                                      <w:marRight w:val="0"/>
                                                                                      <w:marTop w:val="0"/>
                                                                                      <w:marBottom w:val="0"/>
                                                                                      <w:divBdr>
                                                                                        <w:top w:val="none" w:sz="0" w:space="0" w:color="auto"/>
                                                                                        <w:left w:val="none" w:sz="0" w:space="0" w:color="auto"/>
                                                                                        <w:bottom w:val="none" w:sz="0" w:space="0" w:color="auto"/>
                                                                                        <w:right w:val="none" w:sz="0" w:space="0" w:color="auto"/>
                                                                                      </w:divBdr>
                                                                                      <w:divsChild>
                                                                                        <w:div w:id="1804544728">
                                                                                          <w:marLeft w:val="0"/>
                                                                                          <w:marRight w:val="0"/>
                                                                                          <w:marTop w:val="0"/>
                                                                                          <w:marBottom w:val="0"/>
                                                                                          <w:divBdr>
                                                                                            <w:top w:val="none" w:sz="0" w:space="0" w:color="auto"/>
                                                                                            <w:left w:val="none" w:sz="0" w:space="0" w:color="auto"/>
                                                                                            <w:bottom w:val="none" w:sz="0" w:space="0" w:color="auto"/>
                                                                                            <w:right w:val="none" w:sz="0" w:space="0" w:color="auto"/>
                                                                                          </w:divBdr>
                                                                                          <w:divsChild>
                                                                                            <w:div w:id="1614821613">
                                                                                              <w:marLeft w:val="0"/>
                                                                                              <w:marRight w:val="120"/>
                                                                                              <w:marTop w:val="0"/>
                                                                                              <w:marBottom w:val="150"/>
                                                                                              <w:divBdr>
                                                                                                <w:top w:val="single" w:sz="2" w:space="0" w:color="EFEFEF"/>
                                                                                                <w:left w:val="single" w:sz="6" w:space="0" w:color="EFEFEF"/>
                                                                                                <w:bottom w:val="single" w:sz="6" w:space="0" w:color="E2E2E2"/>
                                                                                                <w:right w:val="single" w:sz="6" w:space="0" w:color="EFEFEF"/>
                                                                                              </w:divBdr>
                                                                                              <w:divsChild>
                                                                                                <w:div w:id="1016686969">
                                                                                                  <w:marLeft w:val="0"/>
                                                                                                  <w:marRight w:val="0"/>
                                                                                                  <w:marTop w:val="0"/>
                                                                                                  <w:marBottom w:val="0"/>
                                                                                                  <w:divBdr>
                                                                                                    <w:top w:val="none" w:sz="0" w:space="0" w:color="auto"/>
                                                                                                    <w:left w:val="none" w:sz="0" w:space="0" w:color="auto"/>
                                                                                                    <w:bottom w:val="none" w:sz="0" w:space="0" w:color="auto"/>
                                                                                                    <w:right w:val="none" w:sz="0" w:space="0" w:color="auto"/>
                                                                                                  </w:divBdr>
                                                                                                  <w:divsChild>
                                                                                                    <w:div w:id="1225138407">
                                                                                                      <w:marLeft w:val="0"/>
                                                                                                      <w:marRight w:val="0"/>
                                                                                                      <w:marTop w:val="0"/>
                                                                                                      <w:marBottom w:val="0"/>
                                                                                                      <w:divBdr>
                                                                                                        <w:top w:val="none" w:sz="0" w:space="0" w:color="auto"/>
                                                                                                        <w:left w:val="none" w:sz="0" w:space="0" w:color="auto"/>
                                                                                                        <w:bottom w:val="none" w:sz="0" w:space="0" w:color="auto"/>
                                                                                                        <w:right w:val="none" w:sz="0" w:space="0" w:color="auto"/>
                                                                                                      </w:divBdr>
                                                                                                      <w:divsChild>
                                                                                                        <w:div w:id="1136146284">
                                                                                                          <w:marLeft w:val="0"/>
                                                                                                          <w:marRight w:val="0"/>
                                                                                                          <w:marTop w:val="0"/>
                                                                                                          <w:marBottom w:val="0"/>
                                                                                                          <w:divBdr>
                                                                                                            <w:top w:val="none" w:sz="0" w:space="0" w:color="auto"/>
                                                                                                            <w:left w:val="none" w:sz="0" w:space="0" w:color="auto"/>
                                                                                                            <w:bottom w:val="none" w:sz="0" w:space="0" w:color="auto"/>
                                                                                                            <w:right w:val="none" w:sz="0" w:space="0" w:color="auto"/>
                                                                                                          </w:divBdr>
                                                                                                          <w:divsChild>
                                                                                                            <w:div w:id="198856901">
                                                                                                              <w:marLeft w:val="0"/>
                                                                                                              <w:marRight w:val="0"/>
                                                                                                              <w:marTop w:val="0"/>
                                                                                                              <w:marBottom w:val="0"/>
                                                                                                              <w:divBdr>
                                                                                                                <w:top w:val="none" w:sz="0" w:space="0" w:color="auto"/>
                                                                                                                <w:left w:val="none" w:sz="0" w:space="0" w:color="auto"/>
                                                                                                                <w:bottom w:val="none" w:sz="0" w:space="0" w:color="auto"/>
                                                                                                                <w:right w:val="none" w:sz="0" w:space="0" w:color="auto"/>
                                                                                                              </w:divBdr>
                                                                                                              <w:divsChild>
                                                                                                                <w:div w:id="1834435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1260639">
                                                                                                                      <w:marLeft w:val="225"/>
                                                                                                                      <w:marRight w:val="225"/>
                                                                                                                      <w:marTop w:val="75"/>
                                                                                                                      <w:marBottom w:val="75"/>
                                                                                                                      <w:divBdr>
                                                                                                                        <w:top w:val="none" w:sz="0" w:space="0" w:color="auto"/>
                                                                                                                        <w:left w:val="none" w:sz="0" w:space="0" w:color="auto"/>
                                                                                                                        <w:bottom w:val="none" w:sz="0" w:space="0" w:color="auto"/>
                                                                                                                        <w:right w:val="none" w:sz="0" w:space="0" w:color="auto"/>
                                                                                                                      </w:divBdr>
                                                                                                                      <w:divsChild>
                                                                                                                        <w:div w:id="634876055">
                                                                                                                          <w:marLeft w:val="0"/>
                                                                                                                          <w:marRight w:val="0"/>
                                                                                                                          <w:marTop w:val="0"/>
                                                                                                                          <w:marBottom w:val="0"/>
                                                                                                                          <w:divBdr>
                                                                                                                            <w:top w:val="single" w:sz="6" w:space="0" w:color="auto"/>
                                                                                                                            <w:left w:val="single" w:sz="6" w:space="0" w:color="auto"/>
                                                                                                                            <w:bottom w:val="single" w:sz="6" w:space="0" w:color="auto"/>
                                                                                                                            <w:right w:val="single" w:sz="6" w:space="0" w:color="auto"/>
                                                                                                                          </w:divBdr>
                                                                                                                          <w:divsChild>
                                                                                                                            <w:div w:id="2140680840">
                                                                                                                              <w:marLeft w:val="0"/>
                                                                                                                              <w:marRight w:val="0"/>
                                                                                                                              <w:marTop w:val="0"/>
                                                                                                                              <w:marBottom w:val="0"/>
                                                                                                                              <w:divBdr>
                                                                                                                                <w:top w:val="none" w:sz="0" w:space="0" w:color="auto"/>
                                                                                                                                <w:left w:val="none" w:sz="0" w:space="0" w:color="auto"/>
                                                                                                                                <w:bottom w:val="none" w:sz="0" w:space="0" w:color="auto"/>
                                                                                                                                <w:right w:val="none" w:sz="0" w:space="0" w:color="auto"/>
                                                                                                                              </w:divBdr>
                                                                                                                              <w:divsChild>
                                                                                                                                <w:div w:id="1837959145">
                                                                                                                                  <w:marLeft w:val="0"/>
                                                                                                                                  <w:marRight w:val="0"/>
                                                                                                                                  <w:marTop w:val="0"/>
                                                                                                                                  <w:marBottom w:val="0"/>
                                                                                                                                  <w:divBdr>
                                                                                                                                    <w:top w:val="none" w:sz="0" w:space="0" w:color="auto"/>
                                                                                                                                    <w:left w:val="none" w:sz="0" w:space="0" w:color="auto"/>
                                                                                                                                    <w:bottom w:val="none" w:sz="0" w:space="0" w:color="auto"/>
                                                                                                                                    <w:right w:val="none" w:sz="0" w:space="0" w:color="auto"/>
                                                                                                                                  </w:divBdr>
                                                                                                                                  <w:divsChild>
                                                                                                                                    <w:div w:id="1169634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506280">
                                                                                                                                          <w:marLeft w:val="0"/>
                                                                                                                                          <w:marRight w:val="0"/>
                                                                                                                                          <w:marTop w:val="0"/>
                                                                                                                                          <w:marBottom w:val="0"/>
                                                                                                                                          <w:divBdr>
                                                                                                                                            <w:top w:val="none" w:sz="0" w:space="0" w:color="auto"/>
                                                                                                                                            <w:left w:val="none" w:sz="0" w:space="0" w:color="auto"/>
                                                                                                                                            <w:bottom w:val="none" w:sz="0" w:space="0" w:color="auto"/>
                                                                                                                                            <w:right w:val="none" w:sz="0" w:space="0" w:color="auto"/>
                                                                                                                                          </w:divBdr>
                                                                                                                                          <w:divsChild>
                                                                                                                                            <w:div w:id="14807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099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648C7-D001-4880-B262-857B2D62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1481</Words>
  <Characters>8590</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Lenovo</cp:lastModifiedBy>
  <cp:revision>18</cp:revision>
  <cp:lastPrinted>2018-08-14T14:14:00Z</cp:lastPrinted>
  <dcterms:created xsi:type="dcterms:W3CDTF">2018-07-23T13:23:00Z</dcterms:created>
  <dcterms:modified xsi:type="dcterms:W3CDTF">2018-08-14T15:58:00Z</dcterms:modified>
</cp:coreProperties>
</file>